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84DC4" w14:textId="4A5EF9C5" w:rsidR="00414D79" w:rsidRDefault="00414D79" w:rsidP="00414D79">
      <w:pPr>
        <w:tabs>
          <w:tab w:val="left" w:pos="567"/>
        </w:tabs>
        <w:spacing w:after="0" w:line="312" w:lineRule="auto"/>
        <w:jc w:val="right"/>
        <w:rPr>
          <w:rFonts w:ascii="Cambria" w:hAnsi="Cambria" w:cstheme="minorHAnsi"/>
          <w:b/>
          <w:sz w:val="24"/>
        </w:rPr>
      </w:pPr>
      <w:r>
        <w:rPr>
          <w:rFonts w:ascii="Cambria" w:hAnsi="Cambria" w:cstheme="minorHAnsi"/>
          <w:b/>
          <w:sz w:val="24"/>
        </w:rPr>
        <w:t xml:space="preserve">  </w:t>
      </w:r>
      <w:r>
        <w:rPr>
          <w:rFonts w:ascii="Cambria" w:hAnsi="Cambria" w:cstheme="minorHAnsi"/>
          <w:b/>
          <w:noProof/>
          <w:sz w:val="24"/>
          <w:lang w:val="en-US"/>
        </w:rPr>
        <w:drawing>
          <wp:inline distT="0" distB="0" distL="0" distR="0" wp14:anchorId="38A0CF9C" wp14:editId="0C4973BC">
            <wp:extent cx="1348788" cy="852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U 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771" cy="866704"/>
                    </a:xfrm>
                    <a:prstGeom prst="rect">
                      <a:avLst/>
                    </a:prstGeom>
                  </pic:spPr>
                </pic:pic>
              </a:graphicData>
            </a:graphic>
          </wp:inline>
        </w:drawing>
      </w:r>
    </w:p>
    <w:p w14:paraId="03B2C265" w14:textId="24230149" w:rsidR="00414D79" w:rsidRDefault="00414D79" w:rsidP="00414D79">
      <w:pPr>
        <w:tabs>
          <w:tab w:val="left" w:pos="567"/>
        </w:tabs>
        <w:spacing w:after="0" w:line="312" w:lineRule="auto"/>
        <w:jc w:val="right"/>
        <w:rPr>
          <w:rFonts w:ascii="Cambria" w:hAnsi="Cambria" w:cstheme="minorHAnsi"/>
          <w:b/>
          <w:sz w:val="24"/>
        </w:rPr>
      </w:pPr>
      <w:r w:rsidRPr="00414D79">
        <w:rPr>
          <w:rFonts w:ascii="Cambria" w:hAnsi="Cambria" w:cstheme="minorHAnsi"/>
          <w:b/>
          <w:sz w:val="24"/>
        </w:rPr>
        <w:t>Tisková zpráva</w:t>
      </w:r>
      <w:r>
        <w:rPr>
          <w:rFonts w:ascii="Cambria" w:hAnsi="Cambria" w:cstheme="minorHAnsi"/>
          <w:b/>
          <w:sz w:val="24"/>
        </w:rPr>
        <w:t>, 28. 6. 2017, Praha</w:t>
      </w:r>
    </w:p>
    <w:p w14:paraId="6BE9CEE3" w14:textId="77777777" w:rsidR="00414D79" w:rsidRPr="00414D79" w:rsidRDefault="00414D79" w:rsidP="00414D79">
      <w:pPr>
        <w:tabs>
          <w:tab w:val="left" w:pos="567"/>
        </w:tabs>
        <w:spacing w:after="0" w:line="312" w:lineRule="auto"/>
        <w:jc w:val="right"/>
        <w:rPr>
          <w:rFonts w:ascii="Cambria" w:hAnsi="Cambria" w:cstheme="minorHAnsi"/>
          <w:b/>
          <w:sz w:val="24"/>
        </w:rPr>
      </w:pPr>
    </w:p>
    <w:p w14:paraId="5C70E04E" w14:textId="77777777" w:rsidR="001C4A29" w:rsidRPr="004C6584" w:rsidRDefault="006C7B8E" w:rsidP="004C6584">
      <w:pPr>
        <w:tabs>
          <w:tab w:val="left" w:pos="567"/>
        </w:tabs>
        <w:spacing w:after="0" w:line="312" w:lineRule="auto"/>
        <w:jc w:val="center"/>
        <w:rPr>
          <w:rFonts w:ascii="Cambria" w:hAnsi="Cambria" w:cstheme="minorHAnsi"/>
          <w:b/>
          <w:sz w:val="44"/>
        </w:rPr>
      </w:pPr>
      <w:bookmarkStart w:id="0" w:name="_GoBack"/>
      <w:r w:rsidRPr="004C6584">
        <w:rPr>
          <w:rFonts w:ascii="Cambria" w:hAnsi="Cambria" w:cstheme="minorHAnsi"/>
          <w:b/>
          <w:sz w:val="44"/>
        </w:rPr>
        <w:t>Jak se žije lidem na ulici?</w:t>
      </w:r>
    </w:p>
    <w:bookmarkEnd w:id="0"/>
    <w:p w14:paraId="0824A72E" w14:textId="77777777" w:rsidR="00E35D27" w:rsidRPr="004C6584" w:rsidRDefault="00E35D27" w:rsidP="004C6584">
      <w:pPr>
        <w:tabs>
          <w:tab w:val="left" w:pos="567"/>
        </w:tabs>
        <w:spacing w:after="0" w:line="312" w:lineRule="auto"/>
        <w:jc w:val="center"/>
        <w:rPr>
          <w:rFonts w:ascii="Cambria" w:hAnsi="Cambria" w:cstheme="minorHAnsi"/>
          <w:b/>
        </w:rPr>
      </w:pPr>
    </w:p>
    <w:p w14:paraId="6389D097" w14:textId="08E1C949" w:rsidR="001A769E" w:rsidRDefault="00000346" w:rsidP="004C6584">
      <w:pPr>
        <w:tabs>
          <w:tab w:val="left" w:pos="567"/>
        </w:tabs>
        <w:spacing w:after="0" w:line="312" w:lineRule="auto"/>
        <w:jc w:val="both"/>
        <w:rPr>
          <w:rFonts w:ascii="Cambria" w:hAnsi="Cambria" w:cstheme="minorHAnsi"/>
          <w:color w:val="0D0D0D" w:themeColor="text1" w:themeTint="F2"/>
        </w:rPr>
      </w:pPr>
      <w:r w:rsidRPr="004C6584">
        <w:rPr>
          <w:rFonts w:ascii="Cambria" w:hAnsi="Cambria" w:cstheme="minorHAnsi"/>
          <w:color w:val="0D0D0D" w:themeColor="text1" w:themeTint="F2"/>
        </w:rPr>
        <w:t xml:space="preserve">V rámci </w:t>
      </w:r>
      <w:r w:rsidR="003877D9" w:rsidRPr="004C6584">
        <w:rPr>
          <w:rFonts w:ascii="Cambria" w:hAnsi="Cambria" w:cstheme="minorHAnsi"/>
          <w:color w:val="0D0D0D" w:themeColor="text1" w:themeTint="F2"/>
        </w:rPr>
        <w:t xml:space="preserve">výzkumného </w:t>
      </w:r>
      <w:r w:rsidRPr="004C6584">
        <w:rPr>
          <w:rFonts w:ascii="Cambria" w:hAnsi="Cambria" w:cstheme="minorHAnsi"/>
          <w:color w:val="0D0D0D" w:themeColor="text1" w:themeTint="F2"/>
        </w:rPr>
        <w:t xml:space="preserve">projektu </w:t>
      </w:r>
      <w:proofErr w:type="spellStart"/>
      <w:r w:rsidRPr="004C6584">
        <w:rPr>
          <w:rFonts w:ascii="Cambria" w:hAnsi="Cambria" w:cstheme="minorHAnsi"/>
          <w:color w:val="0D0D0D" w:themeColor="text1" w:themeTint="F2"/>
        </w:rPr>
        <w:t>HOBOhemia</w:t>
      </w:r>
      <w:proofErr w:type="spellEnd"/>
      <w:r w:rsidR="003877D9" w:rsidRPr="004C6584">
        <w:rPr>
          <w:rFonts w:ascii="Cambria" w:hAnsi="Cambria" w:cstheme="minorHAnsi"/>
          <w:color w:val="0D0D0D" w:themeColor="text1" w:themeTint="F2"/>
        </w:rPr>
        <w:t xml:space="preserve"> Sociologického ústavu AV ČR, </w:t>
      </w:r>
      <w:proofErr w:type="spellStart"/>
      <w:r w:rsidR="003877D9" w:rsidRPr="004C6584">
        <w:rPr>
          <w:rFonts w:ascii="Cambria" w:hAnsi="Cambria" w:cstheme="minorHAnsi"/>
          <w:color w:val="0D0D0D" w:themeColor="text1" w:themeTint="F2"/>
        </w:rPr>
        <w:t>v.v.i</w:t>
      </w:r>
      <w:proofErr w:type="spellEnd"/>
      <w:r w:rsidR="003877D9" w:rsidRPr="004C6584">
        <w:rPr>
          <w:rFonts w:ascii="Cambria" w:hAnsi="Cambria" w:cstheme="minorHAnsi"/>
          <w:color w:val="0D0D0D" w:themeColor="text1" w:themeTint="F2"/>
        </w:rPr>
        <w:t xml:space="preserve">., jsme zachytili osoby žijící </w:t>
      </w:r>
      <w:r w:rsidR="00DA6FDD" w:rsidRPr="004C6584">
        <w:rPr>
          <w:rFonts w:ascii="Cambria" w:hAnsi="Cambria" w:cstheme="minorHAnsi"/>
          <w:color w:val="0D0D0D" w:themeColor="text1" w:themeTint="F2"/>
        </w:rPr>
        <w:t xml:space="preserve">na ulici </w:t>
      </w:r>
      <w:r w:rsidR="00256788">
        <w:rPr>
          <w:rFonts w:ascii="Cambria" w:hAnsi="Cambria" w:cstheme="minorHAnsi"/>
          <w:color w:val="0D0D0D" w:themeColor="text1" w:themeTint="F2"/>
        </w:rPr>
        <w:t>v </w:t>
      </w:r>
      <w:r w:rsidR="00DA6FDD" w:rsidRPr="004C6584">
        <w:rPr>
          <w:rFonts w:ascii="Cambria" w:hAnsi="Cambria" w:cstheme="minorHAnsi"/>
          <w:color w:val="0D0D0D" w:themeColor="text1" w:themeTint="F2"/>
        </w:rPr>
        <w:t>téměř</w:t>
      </w:r>
      <w:r w:rsidR="003877D9" w:rsidRPr="004C6584">
        <w:rPr>
          <w:rFonts w:ascii="Cambria" w:hAnsi="Cambria" w:cstheme="minorHAnsi"/>
          <w:color w:val="0D0D0D" w:themeColor="text1" w:themeTint="F2"/>
        </w:rPr>
        <w:t xml:space="preserve"> všech myslitelných formách ubytování</w:t>
      </w:r>
      <w:r w:rsidR="001A769E" w:rsidRPr="004C6584">
        <w:rPr>
          <w:rFonts w:ascii="Cambria" w:hAnsi="Cambria" w:cstheme="minorHAnsi"/>
          <w:color w:val="0D0D0D" w:themeColor="text1" w:themeTint="F2"/>
        </w:rPr>
        <w:t xml:space="preserve">: </w:t>
      </w:r>
      <w:r w:rsidR="003877D9" w:rsidRPr="004C6584">
        <w:rPr>
          <w:rFonts w:ascii="Cambria" w:hAnsi="Cambria" w:cstheme="minorHAnsi"/>
          <w:color w:val="0D0D0D" w:themeColor="text1" w:themeTint="F2"/>
        </w:rPr>
        <w:t xml:space="preserve">lavičky, mosty, noclehárny, azylové domy, ubytovny aj. Data </w:t>
      </w:r>
      <w:r w:rsidR="00DA6FDD" w:rsidRPr="004C6584">
        <w:rPr>
          <w:rFonts w:ascii="Cambria" w:hAnsi="Cambria" w:cstheme="minorHAnsi"/>
          <w:color w:val="0D0D0D" w:themeColor="text1" w:themeTint="F2"/>
        </w:rPr>
        <w:t>z</w:t>
      </w:r>
      <w:r w:rsidR="001A769E" w:rsidRPr="004C6584">
        <w:rPr>
          <w:rFonts w:ascii="Cambria" w:hAnsi="Cambria" w:cstheme="minorHAnsi"/>
          <w:color w:val="0D0D0D" w:themeColor="text1" w:themeTint="F2"/>
        </w:rPr>
        <w:t xml:space="preserve"> unikátního </w:t>
      </w:r>
      <w:r w:rsidR="00DA6FDD" w:rsidRPr="004C6584">
        <w:rPr>
          <w:rFonts w:ascii="Cambria" w:hAnsi="Cambria" w:cstheme="minorHAnsi"/>
          <w:color w:val="0D0D0D" w:themeColor="text1" w:themeTint="F2"/>
        </w:rPr>
        <w:t xml:space="preserve">dotazníkového šetření </w:t>
      </w:r>
      <w:r w:rsidR="003877D9" w:rsidRPr="004C6584">
        <w:rPr>
          <w:rFonts w:ascii="Cambria" w:hAnsi="Cambria" w:cstheme="minorHAnsi"/>
          <w:color w:val="0D0D0D" w:themeColor="text1" w:themeTint="F2"/>
        </w:rPr>
        <w:t>zahrnuj</w:t>
      </w:r>
      <w:r w:rsidR="001A769E" w:rsidRPr="004C6584">
        <w:rPr>
          <w:rFonts w:ascii="Cambria" w:hAnsi="Cambria" w:cstheme="minorHAnsi"/>
          <w:color w:val="0D0D0D" w:themeColor="text1" w:themeTint="F2"/>
        </w:rPr>
        <w:t>í</w:t>
      </w:r>
      <w:r w:rsidR="003877D9" w:rsidRPr="004C6584">
        <w:rPr>
          <w:rFonts w:ascii="Cambria" w:hAnsi="Cambria" w:cstheme="minorHAnsi"/>
          <w:color w:val="0D0D0D" w:themeColor="text1" w:themeTint="F2"/>
        </w:rPr>
        <w:t xml:space="preserve"> 468 osob </w:t>
      </w:r>
      <w:r w:rsidR="00DA6FDD" w:rsidRPr="004C6584">
        <w:rPr>
          <w:rFonts w:ascii="Cambria" w:hAnsi="Cambria" w:cstheme="minorHAnsi"/>
          <w:color w:val="0D0D0D" w:themeColor="text1" w:themeTint="F2"/>
        </w:rPr>
        <w:t xml:space="preserve">žijících </w:t>
      </w:r>
      <w:r w:rsidR="003877D9" w:rsidRPr="004C6584">
        <w:rPr>
          <w:rFonts w:ascii="Cambria" w:hAnsi="Cambria" w:cstheme="minorHAnsi"/>
          <w:color w:val="0D0D0D" w:themeColor="text1" w:themeTint="F2"/>
        </w:rPr>
        <w:t xml:space="preserve">v Praze </w:t>
      </w:r>
      <w:r w:rsidR="00DA6FDD" w:rsidRPr="004C6584">
        <w:rPr>
          <w:rFonts w:ascii="Cambria" w:hAnsi="Cambria" w:cstheme="minorHAnsi"/>
          <w:color w:val="0D0D0D" w:themeColor="text1" w:themeTint="F2"/>
        </w:rPr>
        <w:t xml:space="preserve">nebo </w:t>
      </w:r>
      <w:r w:rsidR="003877D9" w:rsidRPr="004C6584">
        <w:rPr>
          <w:rFonts w:ascii="Cambria" w:hAnsi="Cambria" w:cstheme="minorHAnsi"/>
          <w:color w:val="0D0D0D" w:themeColor="text1" w:themeTint="F2"/>
        </w:rPr>
        <w:t xml:space="preserve">Plzni. </w:t>
      </w:r>
      <w:r w:rsidR="001A769E" w:rsidRPr="004C6584">
        <w:rPr>
          <w:rFonts w:ascii="Cambria" w:hAnsi="Cambria" w:cstheme="minorHAnsi"/>
          <w:color w:val="0D0D0D" w:themeColor="text1" w:themeTint="F2"/>
        </w:rPr>
        <w:t>Mezi hlavní zjištění, kter</w:t>
      </w:r>
      <w:r w:rsidR="00192345">
        <w:rPr>
          <w:rFonts w:ascii="Cambria" w:hAnsi="Cambria" w:cstheme="minorHAnsi"/>
          <w:color w:val="0D0D0D" w:themeColor="text1" w:themeTint="F2"/>
        </w:rPr>
        <w:t>á</w:t>
      </w:r>
      <w:r w:rsidR="001A769E" w:rsidRPr="004C6584">
        <w:rPr>
          <w:rFonts w:ascii="Cambria" w:hAnsi="Cambria" w:cstheme="minorHAnsi"/>
          <w:color w:val="0D0D0D" w:themeColor="text1" w:themeTint="F2"/>
        </w:rPr>
        <w:t xml:space="preserve"> naši</w:t>
      </w:r>
      <w:r w:rsidR="00E304B7" w:rsidRPr="004C6584">
        <w:rPr>
          <w:rFonts w:ascii="Cambria" w:hAnsi="Cambria" w:cstheme="minorHAnsi"/>
          <w:color w:val="0D0D0D" w:themeColor="text1" w:themeTint="F2"/>
        </w:rPr>
        <w:t xml:space="preserve"> v</w:t>
      </w:r>
      <w:r w:rsidR="00DA6FDD" w:rsidRPr="004C6584">
        <w:rPr>
          <w:rFonts w:ascii="Cambria" w:hAnsi="Cambria" w:cstheme="minorHAnsi"/>
          <w:color w:val="0D0D0D" w:themeColor="text1" w:themeTint="F2"/>
        </w:rPr>
        <w:t xml:space="preserve">ýzkumníci potvrzují, </w:t>
      </w:r>
      <w:r w:rsidR="001A769E" w:rsidRPr="004C6584">
        <w:rPr>
          <w:rFonts w:ascii="Cambria" w:hAnsi="Cambria" w:cstheme="minorHAnsi"/>
          <w:color w:val="0D0D0D" w:themeColor="text1" w:themeTint="F2"/>
        </w:rPr>
        <w:t xml:space="preserve">patří: </w:t>
      </w:r>
    </w:p>
    <w:p w14:paraId="16C85D7B" w14:textId="77777777" w:rsidR="00F416D9" w:rsidRPr="004C6584" w:rsidRDefault="00F416D9" w:rsidP="004C6584">
      <w:pPr>
        <w:tabs>
          <w:tab w:val="left" w:pos="567"/>
        </w:tabs>
        <w:spacing w:after="0" w:line="312" w:lineRule="auto"/>
        <w:jc w:val="both"/>
        <w:rPr>
          <w:rFonts w:ascii="Cambria" w:hAnsi="Cambria" w:cstheme="minorHAnsi"/>
          <w:color w:val="0D0D0D" w:themeColor="text1" w:themeTint="F2"/>
        </w:rPr>
      </w:pPr>
    </w:p>
    <w:p w14:paraId="532166DC" w14:textId="6CA2738F" w:rsidR="001A769E" w:rsidRPr="004C6584" w:rsidRDefault="001A769E" w:rsidP="004C6584">
      <w:pPr>
        <w:tabs>
          <w:tab w:val="left" w:pos="567"/>
        </w:tabs>
        <w:spacing w:after="0" w:line="312" w:lineRule="auto"/>
        <w:ind w:left="567"/>
        <w:jc w:val="both"/>
        <w:rPr>
          <w:rFonts w:ascii="Cambria" w:hAnsi="Cambria" w:cstheme="minorHAnsi"/>
          <w:b/>
          <w:color w:val="0D0D0D" w:themeColor="text1" w:themeTint="F2"/>
        </w:rPr>
      </w:pPr>
      <w:r w:rsidRPr="004C6584">
        <w:rPr>
          <w:rFonts w:ascii="Cambria" w:hAnsi="Cambria" w:cstheme="minorHAnsi"/>
          <w:b/>
          <w:color w:val="0D0D0D" w:themeColor="text1" w:themeTint="F2"/>
        </w:rPr>
        <w:t>1. K</w:t>
      </w:r>
      <w:r w:rsidR="00E35D27" w:rsidRPr="004C6584">
        <w:rPr>
          <w:rFonts w:ascii="Cambria" w:hAnsi="Cambria" w:cstheme="minorHAnsi"/>
          <w:b/>
          <w:color w:val="0D0D0D" w:themeColor="text1" w:themeTint="F2"/>
        </w:rPr>
        <w:t xml:space="preserve">aždodenní život na ulici je spojen s chudobou, násilím a nemocemi. </w:t>
      </w:r>
    </w:p>
    <w:p w14:paraId="430463B6" w14:textId="58F3B476" w:rsidR="001A769E" w:rsidRPr="004C6584" w:rsidRDefault="001A769E" w:rsidP="004C6584">
      <w:pPr>
        <w:tabs>
          <w:tab w:val="left" w:pos="567"/>
        </w:tabs>
        <w:spacing w:after="0" w:line="312" w:lineRule="auto"/>
        <w:ind w:left="567"/>
        <w:jc w:val="both"/>
        <w:rPr>
          <w:rFonts w:ascii="Cambria" w:hAnsi="Cambria" w:cstheme="minorHAnsi"/>
          <w:b/>
          <w:color w:val="0D0D0D" w:themeColor="text1" w:themeTint="F2"/>
        </w:rPr>
      </w:pPr>
      <w:r w:rsidRPr="004C6584">
        <w:rPr>
          <w:rFonts w:ascii="Cambria" w:hAnsi="Cambria" w:cstheme="minorHAnsi"/>
          <w:b/>
          <w:color w:val="0D0D0D" w:themeColor="text1" w:themeTint="F2"/>
        </w:rPr>
        <w:t xml:space="preserve">2. </w:t>
      </w:r>
      <w:r w:rsidR="00E35D27" w:rsidRPr="004C6584">
        <w:rPr>
          <w:rFonts w:ascii="Cambria" w:hAnsi="Cambria" w:cstheme="minorHAnsi"/>
          <w:b/>
          <w:color w:val="0D0D0D" w:themeColor="text1" w:themeTint="F2"/>
        </w:rPr>
        <w:t xml:space="preserve">Ženy </w:t>
      </w:r>
      <w:r w:rsidR="00192345">
        <w:rPr>
          <w:rFonts w:ascii="Cambria" w:hAnsi="Cambria" w:cstheme="minorHAnsi"/>
          <w:b/>
          <w:color w:val="0D0D0D" w:themeColor="text1" w:themeTint="F2"/>
        </w:rPr>
        <w:t xml:space="preserve">více </w:t>
      </w:r>
      <w:r w:rsidR="00E35D27" w:rsidRPr="004C6584">
        <w:rPr>
          <w:rFonts w:ascii="Cambria" w:hAnsi="Cambria" w:cstheme="minorHAnsi"/>
          <w:b/>
          <w:color w:val="0D0D0D" w:themeColor="text1" w:themeTint="F2"/>
        </w:rPr>
        <w:t>trpí psychickými obtížemi a jsou více vystaveny násilí.</w:t>
      </w:r>
    </w:p>
    <w:p w14:paraId="03059270" w14:textId="77777777" w:rsidR="001A769E" w:rsidRPr="004C6584" w:rsidRDefault="001A769E" w:rsidP="004C6584">
      <w:pPr>
        <w:tabs>
          <w:tab w:val="left" w:pos="567"/>
        </w:tabs>
        <w:spacing w:after="0" w:line="312" w:lineRule="auto"/>
        <w:ind w:left="567"/>
        <w:jc w:val="both"/>
        <w:rPr>
          <w:rFonts w:ascii="Cambria" w:hAnsi="Cambria" w:cstheme="minorHAnsi"/>
          <w:b/>
          <w:color w:val="0D0D0D" w:themeColor="text1" w:themeTint="F2"/>
        </w:rPr>
      </w:pPr>
      <w:r w:rsidRPr="004C6584">
        <w:rPr>
          <w:rFonts w:ascii="Cambria" w:hAnsi="Cambria" w:cstheme="minorHAnsi"/>
          <w:b/>
          <w:color w:val="0D0D0D" w:themeColor="text1" w:themeTint="F2"/>
        </w:rPr>
        <w:t xml:space="preserve">3. Alkohol pije ve velkém množství pouze malá část bezdomovců. </w:t>
      </w:r>
    </w:p>
    <w:p w14:paraId="0E36220F" w14:textId="3C610D34" w:rsidR="001A769E" w:rsidRPr="004C6584" w:rsidRDefault="001A769E" w:rsidP="004C6584">
      <w:pPr>
        <w:tabs>
          <w:tab w:val="left" w:pos="567"/>
        </w:tabs>
        <w:spacing w:after="0" w:line="312" w:lineRule="auto"/>
        <w:ind w:left="567"/>
        <w:jc w:val="both"/>
        <w:rPr>
          <w:rFonts w:ascii="Cambria" w:hAnsi="Cambria" w:cstheme="minorHAnsi"/>
          <w:b/>
          <w:color w:val="0D0D0D" w:themeColor="text1" w:themeTint="F2"/>
        </w:rPr>
      </w:pPr>
      <w:r w:rsidRPr="004C6584">
        <w:rPr>
          <w:rFonts w:ascii="Cambria" w:hAnsi="Cambria" w:cstheme="minorHAnsi"/>
          <w:b/>
          <w:color w:val="0D0D0D" w:themeColor="text1" w:themeTint="F2"/>
        </w:rPr>
        <w:t>4. Většina lidí na ulici je odkázána na nahodilé a neoficiální příjmy.</w:t>
      </w:r>
    </w:p>
    <w:p w14:paraId="24EA920F" w14:textId="77777777" w:rsidR="001A769E" w:rsidRPr="004C6584" w:rsidRDefault="001A769E" w:rsidP="004C6584">
      <w:pPr>
        <w:tabs>
          <w:tab w:val="left" w:pos="567"/>
        </w:tabs>
        <w:spacing w:after="0" w:line="312" w:lineRule="auto"/>
        <w:jc w:val="both"/>
        <w:rPr>
          <w:rFonts w:ascii="Cambria" w:hAnsi="Cambria" w:cstheme="minorHAnsi"/>
          <w:b/>
          <w:color w:val="0D0D0D" w:themeColor="text1" w:themeTint="F2"/>
        </w:rPr>
      </w:pPr>
    </w:p>
    <w:p w14:paraId="65674A88" w14:textId="0DB0E5A6" w:rsidR="00E35D27" w:rsidRPr="004C6584" w:rsidRDefault="00E35D27" w:rsidP="004C6584">
      <w:pPr>
        <w:tabs>
          <w:tab w:val="left" w:pos="567"/>
        </w:tabs>
        <w:spacing w:after="0" w:line="312" w:lineRule="auto"/>
        <w:jc w:val="both"/>
        <w:rPr>
          <w:rFonts w:ascii="Cambria" w:hAnsi="Cambria" w:cstheme="minorHAnsi"/>
          <w:color w:val="0D0D0D" w:themeColor="text1" w:themeTint="F2"/>
        </w:rPr>
      </w:pPr>
      <w:r w:rsidRPr="004C6584">
        <w:rPr>
          <w:rFonts w:ascii="Cambria" w:hAnsi="Cambria" w:cstheme="minorHAnsi"/>
          <w:i/>
          <w:color w:val="0D0D0D" w:themeColor="text1" w:themeTint="F2"/>
        </w:rPr>
        <w:t>„Bezdomovectví bývá často chápáno jako problém primárně spojený s určitou patologií, nikoliv s chudobou. K tomu je třeba říci, že bezdomovectví je primárně formou extrémní chudoby. Bezdomovectví chudobou začíná a chudobou také končí</w:t>
      </w:r>
      <w:r w:rsidR="007536DC">
        <w:rPr>
          <w:rFonts w:ascii="Cambria" w:hAnsi="Cambria" w:cstheme="minorHAnsi"/>
          <w:i/>
          <w:color w:val="0D0D0D" w:themeColor="text1" w:themeTint="F2"/>
        </w:rPr>
        <w:t>,</w:t>
      </w:r>
      <w:r w:rsidRPr="004C6584">
        <w:rPr>
          <w:rFonts w:ascii="Cambria" w:hAnsi="Cambria" w:cstheme="minorHAnsi"/>
          <w:i/>
          <w:color w:val="0D0D0D" w:themeColor="text1" w:themeTint="F2"/>
        </w:rPr>
        <w:t>“</w:t>
      </w:r>
      <w:r w:rsidRPr="004C6584">
        <w:rPr>
          <w:rFonts w:ascii="Cambria" w:hAnsi="Cambria" w:cstheme="minorHAnsi"/>
          <w:color w:val="0D0D0D" w:themeColor="text1" w:themeTint="F2"/>
        </w:rPr>
        <w:t xml:space="preserve"> říká Petr </w:t>
      </w:r>
      <w:proofErr w:type="spellStart"/>
      <w:r w:rsidRPr="004C6584">
        <w:rPr>
          <w:rFonts w:ascii="Cambria" w:hAnsi="Cambria" w:cstheme="minorHAnsi"/>
          <w:color w:val="0D0D0D" w:themeColor="text1" w:themeTint="F2"/>
        </w:rPr>
        <w:t>Vašát</w:t>
      </w:r>
      <w:proofErr w:type="spellEnd"/>
      <w:r w:rsidR="00FE66A0" w:rsidRPr="004C6584">
        <w:rPr>
          <w:rFonts w:ascii="Cambria" w:hAnsi="Cambria" w:cstheme="minorHAnsi"/>
          <w:color w:val="0D0D0D" w:themeColor="text1" w:themeTint="F2"/>
        </w:rPr>
        <w:t>,</w:t>
      </w:r>
      <w:r w:rsidR="004D75D9" w:rsidRPr="004C6584">
        <w:rPr>
          <w:rFonts w:ascii="Cambria" w:hAnsi="Cambria" w:cstheme="minorHAnsi"/>
          <w:color w:val="0D0D0D" w:themeColor="text1" w:themeTint="F2"/>
        </w:rPr>
        <w:t xml:space="preserve"> autor výzkumu</w:t>
      </w:r>
      <w:r w:rsidR="00DA6FDD" w:rsidRPr="004C6584">
        <w:rPr>
          <w:rFonts w:ascii="Cambria" w:hAnsi="Cambria" w:cstheme="minorHAnsi"/>
          <w:color w:val="0D0D0D" w:themeColor="text1" w:themeTint="F2"/>
        </w:rPr>
        <w:t xml:space="preserve">. </w:t>
      </w:r>
      <w:r w:rsidR="001A769E" w:rsidRPr="004C6584">
        <w:rPr>
          <w:rFonts w:ascii="Cambria" w:hAnsi="Cambria" w:cstheme="minorHAnsi"/>
          <w:color w:val="0D0D0D" w:themeColor="text1" w:themeTint="F2"/>
        </w:rPr>
        <w:t>„</w:t>
      </w:r>
      <w:r w:rsidR="00F416D9">
        <w:rPr>
          <w:rFonts w:ascii="Cambria" w:hAnsi="Cambria" w:cstheme="minorHAnsi"/>
          <w:i/>
          <w:color w:val="0D0D0D" w:themeColor="text1" w:themeTint="F2"/>
        </w:rPr>
        <w:t>A to</w:t>
      </w:r>
      <w:r w:rsidR="001A769E" w:rsidRPr="004C6584">
        <w:rPr>
          <w:rFonts w:ascii="Cambria" w:hAnsi="Cambria" w:cstheme="minorHAnsi"/>
          <w:i/>
          <w:color w:val="0D0D0D" w:themeColor="text1" w:themeTint="F2"/>
        </w:rPr>
        <w:t>, že v</w:t>
      </w:r>
      <w:r w:rsidRPr="004C6584">
        <w:rPr>
          <w:rFonts w:ascii="Cambria" w:hAnsi="Cambria" w:cstheme="minorHAnsi"/>
          <w:i/>
          <w:color w:val="0D0D0D" w:themeColor="text1" w:themeTint="F2"/>
        </w:rPr>
        <w:t>ětšina lidí na ulici je odkázána na nahodilé a neoficiální příjmy</w:t>
      </w:r>
      <w:r w:rsidR="001A769E" w:rsidRPr="004C6584">
        <w:rPr>
          <w:rFonts w:ascii="Cambria" w:hAnsi="Cambria" w:cstheme="minorHAnsi"/>
          <w:i/>
          <w:color w:val="0D0D0D" w:themeColor="text1" w:themeTint="F2"/>
        </w:rPr>
        <w:t>, j</w:t>
      </w:r>
      <w:r w:rsidRPr="004C6584">
        <w:rPr>
          <w:rFonts w:ascii="Cambria" w:hAnsi="Cambria" w:cstheme="minorHAnsi"/>
          <w:i/>
          <w:color w:val="0D0D0D" w:themeColor="text1" w:themeTint="F2"/>
        </w:rPr>
        <w:t>e mimo jiné důsledkem jejich velkého zadlužení, které v řadě případů fungovalo i jako příčina bezdomovectví</w:t>
      </w:r>
      <w:r w:rsidR="007536DC">
        <w:rPr>
          <w:rFonts w:ascii="Cambria" w:hAnsi="Cambria" w:cstheme="minorHAnsi"/>
          <w:i/>
          <w:color w:val="0D0D0D" w:themeColor="text1" w:themeTint="F2"/>
        </w:rPr>
        <w:t>,</w:t>
      </w:r>
      <w:r w:rsidR="001A769E" w:rsidRPr="004C6584">
        <w:rPr>
          <w:rFonts w:ascii="Cambria" w:hAnsi="Cambria" w:cstheme="minorHAnsi"/>
          <w:i/>
          <w:color w:val="0D0D0D" w:themeColor="text1" w:themeTint="F2"/>
        </w:rPr>
        <w:t>“</w:t>
      </w:r>
      <w:r w:rsidR="001A769E" w:rsidRPr="004C6584">
        <w:rPr>
          <w:rFonts w:ascii="Cambria" w:hAnsi="Cambria" w:cstheme="minorHAnsi"/>
          <w:color w:val="0D0D0D" w:themeColor="text1" w:themeTint="F2"/>
        </w:rPr>
        <w:t xml:space="preserve"> dodává </w:t>
      </w:r>
      <w:proofErr w:type="spellStart"/>
      <w:r w:rsidR="001A769E" w:rsidRPr="004C6584">
        <w:rPr>
          <w:rFonts w:ascii="Cambria" w:hAnsi="Cambria" w:cstheme="minorHAnsi"/>
          <w:color w:val="0D0D0D" w:themeColor="text1" w:themeTint="F2"/>
        </w:rPr>
        <w:t>Vašát</w:t>
      </w:r>
      <w:proofErr w:type="spellEnd"/>
      <w:r w:rsidR="001A769E" w:rsidRPr="004C6584">
        <w:rPr>
          <w:rFonts w:ascii="Cambria" w:hAnsi="Cambria" w:cstheme="minorHAnsi"/>
          <w:color w:val="0D0D0D" w:themeColor="text1" w:themeTint="F2"/>
        </w:rPr>
        <w:t>.</w:t>
      </w:r>
      <w:r w:rsidRPr="004C6584">
        <w:rPr>
          <w:rFonts w:ascii="Cambria" w:hAnsi="Cambria" w:cstheme="minorHAnsi"/>
          <w:color w:val="0D0D0D" w:themeColor="text1" w:themeTint="F2"/>
        </w:rPr>
        <w:t xml:space="preserve"> Pro většinu respondentů je velmi nepravděpodobné, že by se do konce svého života ze svých dluhů dostali. To se týká i mladých osob bez domova. </w:t>
      </w:r>
    </w:p>
    <w:p w14:paraId="012E39AD" w14:textId="77777777" w:rsidR="00E35D27" w:rsidRPr="004C6584" w:rsidRDefault="00E35D27" w:rsidP="004C6584">
      <w:pPr>
        <w:tabs>
          <w:tab w:val="left" w:pos="567"/>
        </w:tabs>
        <w:spacing w:after="0" w:line="312" w:lineRule="auto"/>
        <w:jc w:val="center"/>
        <w:rPr>
          <w:rFonts w:ascii="Cambria" w:hAnsi="Cambria" w:cstheme="minorHAnsi"/>
          <w:b/>
        </w:rPr>
      </w:pPr>
    </w:p>
    <w:p w14:paraId="61A21923" w14:textId="2780F928" w:rsidR="00004221" w:rsidRDefault="00004221" w:rsidP="004C6584">
      <w:pPr>
        <w:tabs>
          <w:tab w:val="left" w:pos="851"/>
        </w:tabs>
        <w:spacing w:after="0" w:line="312" w:lineRule="auto"/>
        <w:ind w:left="426" w:firstLine="141"/>
        <w:rPr>
          <w:rFonts w:ascii="Cambria" w:hAnsi="Cambria" w:cstheme="minorHAnsi"/>
          <w:b/>
          <w:sz w:val="24"/>
        </w:rPr>
      </w:pPr>
      <w:r w:rsidRPr="004C6584">
        <w:rPr>
          <w:rFonts w:ascii="Cambria" w:hAnsi="Cambria" w:cstheme="minorHAnsi"/>
          <w:b/>
          <w:sz w:val="24"/>
        </w:rPr>
        <w:t>40 % má dluhy nad 100 000 Kč.</w:t>
      </w:r>
    </w:p>
    <w:p w14:paraId="1BAA8D76" w14:textId="4B3729A1" w:rsidR="00AB715D" w:rsidRPr="004C6584" w:rsidRDefault="00AB715D" w:rsidP="004C6584">
      <w:pPr>
        <w:tabs>
          <w:tab w:val="left" w:pos="851"/>
        </w:tabs>
        <w:spacing w:after="0" w:line="312" w:lineRule="auto"/>
        <w:ind w:left="426" w:firstLine="141"/>
        <w:rPr>
          <w:rFonts w:ascii="Cambria" w:hAnsi="Cambria" w:cstheme="minorHAnsi"/>
          <w:b/>
          <w:sz w:val="24"/>
        </w:rPr>
      </w:pPr>
      <w:r w:rsidRPr="00AB715D">
        <w:rPr>
          <w:rFonts w:ascii="Cambria" w:hAnsi="Cambria" w:cstheme="minorHAnsi"/>
          <w:b/>
          <w:sz w:val="24"/>
        </w:rPr>
        <w:t xml:space="preserve">80 % </w:t>
      </w:r>
      <w:r w:rsidR="004C6584">
        <w:rPr>
          <w:rFonts w:ascii="Cambria" w:hAnsi="Cambria" w:cstheme="minorHAnsi"/>
          <w:b/>
          <w:sz w:val="24"/>
        </w:rPr>
        <w:t xml:space="preserve">s dluhem </w:t>
      </w:r>
      <w:r w:rsidRPr="00AB715D">
        <w:rPr>
          <w:rFonts w:ascii="Cambria" w:hAnsi="Cambria" w:cstheme="minorHAnsi"/>
          <w:b/>
          <w:sz w:val="24"/>
        </w:rPr>
        <w:t>uvedlo, že má dluh u dopravního podniku.</w:t>
      </w:r>
    </w:p>
    <w:p w14:paraId="2D50A8C2" w14:textId="4C3B3761" w:rsidR="00004221" w:rsidRPr="004C6584" w:rsidRDefault="00004221" w:rsidP="004C6584">
      <w:pPr>
        <w:tabs>
          <w:tab w:val="left" w:pos="851"/>
        </w:tabs>
        <w:spacing w:after="0" w:line="312" w:lineRule="auto"/>
        <w:ind w:left="426" w:firstLine="141"/>
        <w:rPr>
          <w:rFonts w:ascii="Cambria" w:hAnsi="Cambria" w:cstheme="minorHAnsi"/>
          <w:b/>
          <w:sz w:val="24"/>
        </w:rPr>
      </w:pPr>
      <w:r w:rsidRPr="004C6584">
        <w:rPr>
          <w:rFonts w:ascii="Cambria" w:hAnsi="Cambria" w:cstheme="minorHAnsi"/>
          <w:b/>
          <w:sz w:val="24"/>
        </w:rPr>
        <w:t>70 % má v současné době nařízenou exekuci.</w:t>
      </w:r>
    </w:p>
    <w:p w14:paraId="37C3C6BC" w14:textId="58E65C01" w:rsidR="00004221" w:rsidRPr="004C6584" w:rsidRDefault="00004221" w:rsidP="004C6584">
      <w:pPr>
        <w:tabs>
          <w:tab w:val="left" w:pos="851"/>
        </w:tabs>
        <w:spacing w:after="0" w:line="312" w:lineRule="auto"/>
        <w:ind w:left="426" w:firstLine="141"/>
        <w:rPr>
          <w:rFonts w:ascii="Cambria" w:hAnsi="Cambria" w:cstheme="minorHAnsi"/>
          <w:b/>
          <w:sz w:val="24"/>
        </w:rPr>
      </w:pPr>
      <w:r w:rsidRPr="004C6584">
        <w:rPr>
          <w:rFonts w:ascii="Cambria" w:hAnsi="Cambria" w:cstheme="minorHAnsi"/>
          <w:b/>
          <w:sz w:val="24"/>
        </w:rPr>
        <w:t>40 % v posledním roce někdo fyzicky napadl.</w:t>
      </w:r>
    </w:p>
    <w:p w14:paraId="6E87A350" w14:textId="560A2606" w:rsidR="00004221" w:rsidRPr="004C6584" w:rsidRDefault="00004221" w:rsidP="004C6584">
      <w:pPr>
        <w:tabs>
          <w:tab w:val="left" w:pos="851"/>
        </w:tabs>
        <w:spacing w:after="0" w:line="312" w:lineRule="auto"/>
        <w:ind w:left="426" w:firstLine="141"/>
        <w:rPr>
          <w:rFonts w:ascii="Cambria" w:hAnsi="Cambria" w:cstheme="minorHAnsi"/>
          <w:b/>
          <w:sz w:val="24"/>
        </w:rPr>
      </w:pPr>
      <w:r w:rsidRPr="004C6584">
        <w:rPr>
          <w:rFonts w:ascii="Cambria" w:hAnsi="Cambria" w:cstheme="minorHAnsi"/>
          <w:b/>
          <w:sz w:val="24"/>
        </w:rPr>
        <w:t>50 % někdo slovně napadl, zesměšňoval nebo jim vyhrožoval.</w:t>
      </w:r>
    </w:p>
    <w:p w14:paraId="79E8243C" w14:textId="59C30FC0" w:rsidR="00004221" w:rsidRPr="004C6584" w:rsidRDefault="00004221" w:rsidP="004C6584">
      <w:pPr>
        <w:tabs>
          <w:tab w:val="left" w:pos="851"/>
        </w:tabs>
        <w:spacing w:after="0" w:line="312" w:lineRule="auto"/>
        <w:ind w:left="426" w:firstLine="141"/>
        <w:rPr>
          <w:rFonts w:ascii="Cambria" w:hAnsi="Cambria" w:cstheme="minorHAnsi"/>
          <w:b/>
          <w:sz w:val="24"/>
        </w:rPr>
      </w:pPr>
      <w:r w:rsidRPr="004C6584">
        <w:rPr>
          <w:rFonts w:ascii="Cambria" w:hAnsi="Cambria" w:cstheme="minorHAnsi"/>
          <w:b/>
          <w:sz w:val="24"/>
        </w:rPr>
        <w:t>20 % žen do 35 let uvedlo, že je někdo za poslední dobu násilím nutil k sexu.</w:t>
      </w:r>
    </w:p>
    <w:p w14:paraId="7FA90E35" w14:textId="5666CAD9" w:rsidR="00004221" w:rsidRPr="004C6584" w:rsidRDefault="00004221" w:rsidP="004C6584">
      <w:pPr>
        <w:tabs>
          <w:tab w:val="left" w:pos="851"/>
        </w:tabs>
        <w:spacing w:after="0" w:line="312" w:lineRule="auto"/>
        <w:ind w:left="426" w:firstLine="141"/>
        <w:rPr>
          <w:rFonts w:ascii="Cambria" w:hAnsi="Cambria" w:cstheme="minorHAnsi"/>
          <w:b/>
          <w:sz w:val="24"/>
        </w:rPr>
      </w:pPr>
      <w:r w:rsidRPr="006F2B44">
        <w:rPr>
          <w:rFonts w:ascii="Cambria" w:hAnsi="Cambria" w:cstheme="minorHAnsi"/>
          <w:b/>
          <w:sz w:val="24"/>
        </w:rPr>
        <w:t>4</w:t>
      </w:r>
      <w:r w:rsidR="00E304B7" w:rsidRPr="006F2B44">
        <w:rPr>
          <w:rFonts w:ascii="Cambria" w:hAnsi="Cambria" w:cstheme="minorHAnsi"/>
          <w:b/>
          <w:sz w:val="24"/>
        </w:rPr>
        <w:t>6</w:t>
      </w:r>
      <w:r w:rsidRPr="006F2B44">
        <w:rPr>
          <w:rFonts w:ascii="Cambria" w:hAnsi="Cambria" w:cstheme="minorHAnsi"/>
          <w:b/>
          <w:sz w:val="24"/>
        </w:rPr>
        <w:t xml:space="preserve"> % n</w:t>
      </w:r>
      <w:r w:rsidRPr="004C6584">
        <w:rPr>
          <w:rFonts w:ascii="Cambria" w:hAnsi="Cambria" w:cstheme="minorHAnsi"/>
          <w:b/>
          <w:sz w:val="24"/>
        </w:rPr>
        <w:t>epij</w:t>
      </w:r>
      <w:r w:rsidR="007D5B85">
        <w:rPr>
          <w:rFonts w:ascii="Cambria" w:hAnsi="Cambria" w:cstheme="minorHAnsi"/>
          <w:b/>
          <w:sz w:val="24"/>
        </w:rPr>
        <w:t>e</w:t>
      </w:r>
      <w:r w:rsidRPr="004C6584">
        <w:rPr>
          <w:rFonts w:ascii="Cambria" w:hAnsi="Cambria" w:cstheme="minorHAnsi"/>
          <w:b/>
          <w:sz w:val="24"/>
        </w:rPr>
        <w:t xml:space="preserve"> </w:t>
      </w:r>
      <w:r w:rsidR="00F05A42">
        <w:rPr>
          <w:rFonts w:ascii="Cambria" w:hAnsi="Cambria" w:cstheme="minorHAnsi"/>
          <w:b/>
          <w:sz w:val="24"/>
        </w:rPr>
        <w:t xml:space="preserve">buď </w:t>
      </w:r>
      <w:r w:rsidRPr="004C6584">
        <w:rPr>
          <w:rFonts w:ascii="Cambria" w:hAnsi="Cambria" w:cstheme="minorHAnsi"/>
          <w:b/>
          <w:sz w:val="24"/>
        </w:rPr>
        <w:t xml:space="preserve">vůbec, nebo </w:t>
      </w:r>
      <w:r w:rsidR="007D5B85">
        <w:rPr>
          <w:rFonts w:ascii="Cambria" w:hAnsi="Cambria" w:cstheme="minorHAnsi"/>
          <w:b/>
          <w:sz w:val="24"/>
        </w:rPr>
        <w:t xml:space="preserve">jen </w:t>
      </w:r>
      <w:r w:rsidRPr="004C6584">
        <w:rPr>
          <w:rFonts w:ascii="Cambria" w:hAnsi="Cambria" w:cstheme="minorHAnsi"/>
          <w:b/>
          <w:sz w:val="24"/>
        </w:rPr>
        <w:t>při zvláštních příležitostech.</w:t>
      </w:r>
    </w:p>
    <w:p w14:paraId="7159FE7A" w14:textId="77777777" w:rsidR="007B40E9" w:rsidRPr="004C6584" w:rsidRDefault="007B40E9" w:rsidP="004C6584">
      <w:pPr>
        <w:tabs>
          <w:tab w:val="left" w:pos="567"/>
        </w:tabs>
        <w:spacing w:after="0" w:line="312" w:lineRule="auto"/>
        <w:jc w:val="both"/>
        <w:rPr>
          <w:rFonts w:ascii="Cambria" w:hAnsi="Cambria" w:cstheme="minorHAnsi"/>
          <w:b/>
        </w:rPr>
      </w:pPr>
    </w:p>
    <w:p w14:paraId="68C4BD4C" w14:textId="77777777" w:rsidR="007B40E9" w:rsidRPr="004C6584" w:rsidRDefault="007B40E9" w:rsidP="004C6584">
      <w:pPr>
        <w:pStyle w:val="Default"/>
        <w:tabs>
          <w:tab w:val="left" w:pos="567"/>
        </w:tabs>
        <w:spacing w:line="312" w:lineRule="auto"/>
        <w:jc w:val="both"/>
        <w:rPr>
          <w:rFonts w:ascii="Cambria" w:hAnsi="Cambria" w:cstheme="minorHAnsi"/>
          <w:color w:val="auto"/>
          <w:sz w:val="22"/>
          <w:szCs w:val="22"/>
        </w:rPr>
      </w:pPr>
    </w:p>
    <w:p w14:paraId="57024FEC" w14:textId="4CB3CCC2" w:rsidR="001A769E" w:rsidRDefault="001A769E" w:rsidP="004C6584">
      <w:pPr>
        <w:tabs>
          <w:tab w:val="left" w:pos="567"/>
        </w:tabs>
        <w:spacing w:after="0" w:line="312" w:lineRule="auto"/>
        <w:jc w:val="both"/>
        <w:rPr>
          <w:rFonts w:ascii="Cambria" w:hAnsi="Cambria" w:cstheme="minorHAnsi"/>
          <w:b/>
          <w:sz w:val="28"/>
        </w:rPr>
      </w:pPr>
      <w:r w:rsidRPr="004C6584">
        <w:rPr>
          <w:rFonts w:ascii="Cambria" w:hAnsi="Cambria" w:cstheme="minorHAnsi"/>
          <w:b/>
          <w:sz w:val="28"/>
        </w:rPr>
        <w:t>Dluhy: jejich v</w:t>
      </w:r>
      <w:r w:rsidR="007B40E9" w:rsidRPr="004C6584">
        <w:rPr>
          <w:rFonts w:ascii="Cambria" w:hAnsi="Cambria" w:cstheme="minorHAnsi"/>
          <w:b/>
          <w:sz w:val="28"/>
        </w:rPr>
        <w:t xml:space="preserve">ýše a struktura </w:t>
      </w:r>
      <w:r w:rsidRPr="004C6584">
        <w:rPr>
          <w:rFonts w:ascii="Cambria" w:hAnsi="Cambria" w:cstheme="minorHAnsi"/>
          <w:b/>
          <w:sz w:val="28"/>
        </w:rPr>
        <w:t xml:space="preserve">u </w:t>
      </w:r>
      <w:r w:rsidR="007337E9" w:rsidRPr="004C6584">
        <w:rPr>
          <w:rFonts w:ascii="Cambria" w:hAnsi="Cambria" w:cstheme="minorHAnsi"/>
          <w:b/>
          <w:sz w:val="28"/>
        </w:rPr>
        <w:t>lidí bez domova</w:t>
      </w:r>
    </w:p>
    <w:p w14:paraId="14B5F084" w14:textId="4080D3DA" w:rsidR="006217E0" w:rsidRPr="004C6584" w:rsidRDefault="00C73EE9" w:rsidP="004C6584">
      <w:pPr>
        <w:tabs>
          <w:tab w:val="left" w:pos="567"/>
        </w:tabs>
        <w:spacing w:after="0" w:line="312" w:lineRule="auto"/>
        <w:jc w:val="both"/>
        <w:rPr>
          <w:rFonts w:ascii="Cambria" w:hAnsi="Cambria" w:cstheme="minorHAnsi"/>
        </w:rPr>
      </w:pPr>
      <w:r w:rsidRPr="004C6584">
        <w:rPr>
          <w:rFonts w:ascii="Cambria" w:hAnsi="Cambria" w:cstheme="minorHAnsi"/>
        </w:rPr>
        <w:t>J</w:t>
      </w:r>
      <w:r w:rsidR="007B40E9" w:rsidRPr="004C6584">
        <w:rPr>
          <w:rFonts w:ascii="Cambria" w:hAnsi="Cambria" w:cstheme="minorHAnsi"/>
        </w:rPr>
        <w:t xml:space="preserve">ako důležitý </w:t>
      </w:r>
      <w:r w:rsidR="009B1359">
        <w:rPr>
          <w:rFonts w:ascii="Cambria" w:hAnsi="Cambria" w:cstheme="minorHAnsi"/>
        </w:rPr>
        <w:t xml:space="preserve">mechanismus </w:t>
      </w:r>
      <w:r w:rsidR="007B40E9" w:rsidRPr="004C6584">
        <w:rPr>
          <w:rFonts w:ascii="Cambria" w:hAnsi="Cambria" w:cstheme="minorHAnsi"/>
        </w:rPr>
        <w:t>ztráty bydlení</w:t>
      </w:r>
      <w:r w:rsidRPr="004C6584">
        <w:rPr>
          <w:rFonts w:ascii="Cambria" w:hAnsi="Cambria" w:cstheme="minorHAnsi"/>
        </w:rPr>
        <w:t xml:space="preserve"> se </w:t>
      </w:r>
      <w:r w:rsidR="008B3BDC" w:rsidRPr="004C6584">
        <w:rPr>
          <w:rFonts w:ascii="Cambria" w:hAnsi="Cambria" w:cstheme="minorHAnsi"/>
        </w:rPr>
        <w:t xml:space="preserve">ve </w:t>
      </w:r>
      <w:r w:rsidRPr="004C6584">
        <w:rPr>
          <w:rFonts w:ascii="Cambria" w:hAnsi="Cambria" w:cstheme="minorHAnsi"/>
        </w:rPr>
        <w:t>výsledcích ukazují dluhy</w:t>
      </w:r>
      <w:r w:rsidR="007B40E9" w:rsidRPr="004C6584">
        <w:rPr>
          <w:rFonts w:ascii="Cambria" w:hAnsi="Cambria" w:cstheme="minorHAnsi"/>
        </w:rPr>
        <w:t xml:space="preserve">. </w:t>
      </w:r>
      <w:r w:rsidR="00AC5598">
        <w:rPr>
          <w:rFonts w:ascii="Cambria" w:hAnsi="Cambria" w:cstheme="minorHAnsi"/>
        </w:rPr>
        <w:t xml:space="preserve">Pravděpodobnou příčinou bezdomovectví je nejen </w:t>
      </w:r>
      <w:r w:rsidR="007B40E9" w:rsidRPr="004C6584">
        <w:rPr>
          <w:rFonts w:ascii="Cambria" w:hAnsi="Cambria" w:cstheme="minorHAnsi"/>
        </w:rPr>
        <w:t>ztrát</w:t>
      </w:r>
      <w:r w:rsidR="00AC5598">
        <w:rPr>
          <w:rFonts w:ascii="Cambria" w:hAnsi="Cambria" w:cstheme="minorHAnsi"/>
        </w:rPr>
        <w:t>a</w:t>
      </w:r>
      <w:r w:rsidR="007B40E9" w:rsidRPr="004C6584">
        <w:rPr>
          <w:rFonts w:ascii="Cambria" w:hAnsi="Cambria" w:cstheme="minorHAnsi"/>
        </w:rPr>
        <w:t xml:space="preserve"> bytu</w:t>
      </w:r>
      <w:r w:rsidR="00AC5598">
        <w:rPr>
          <w:rFonts w:ascii="Cambria" w:hAnsi="Cambria" w:cstheme="minorHAnsi"/>
        </w:rPr>
        <w:t xml:space="preserve"> nebo </w:t>
      </w:r>
      <w:r w:rsidR="007B40E9" w:rsidRPr="004C6584">
        <w:rPr>
          <w:rFonts w:ascii="Cambria" w:hAnsi="Cambria" w:cstheme="minorHAnsi"/>
        </w:rPr>
        <w:t>ztrát</w:t>
      </w:r>
      <w:r w:rsidR="00AC5598">
        <w:rPr>
          <w:rFonts w:ascii="Cambria" w:hAnsi="Cambria" w:cstheme="minorHAnsi"/>
        </w:rPr>
        <w:t>a</w:t>
      </w:r>
      <w:r w:rsidR="007B40E9" w:rsidRPr="004C6584">
        <w:rPr>
          <w:rFonts w:ascii="Cambria" w:hAnsi="Cambria" w:cstheme="minorHAnsi"/>
        </w:rPr>
        <w:t xml:space="preserve"> zaměstnání</w:t>
      </w:r>
      <w:r w:rsidR="001A769E">
        <w:rPr>
          <w:rFonts w:ascii="Cambria" w:hAnsi="Cambria" w:cstheme="minorHAnsi"/>
        </w:rPr>
        <w:t>,</w:t>
      </w:r>
      <w:r w:rsidR="00AC5598">
        <w:rPr>
          <w:rFonts w:ascii="Cambria" w:hAnsi="Cambria" w:cstheme="minorHAnsi"/>
        </w:rPr>
        <w:t xml:space="preserve"> ale zejména zadlužení </w:t>
      </w:r>
      <w:r w:rsidR="007B40E9" w:rsidRPr="004C6584">
        <w:rPr>
          <w:rFonts w:ascii="Cambria" w:hAnsi="Cambria" w:cstheme="minorHAnsi"/>
        </w:rPr>
        <w:t>a finanční problémy</w:t>
      </w:r>
      <w:r w:rsidR="00AC5598">
        <w:rPr>
          <w:rFonts w:ascii="Cambria" w:hAnsi="Cambria" w:cstheme="minorHAnsi"/>
        </w:rPr>
        <w:t xml:space="preserve">, které předchozí dvě souvislosti bezezbytku doplňují. </w:t>
      </w:r>
      <w:r w:rsidR="007B40E9" w:rsidRPr="004C6584">
        <w:rPr>
          <w:rFonts w:ascii="Cambria" w:hAnsi="Cambria" w:cstheme="minorHAnsi"/>
        </w:rPr>
        <w:t xml:space="preserve">Jako jednu ze tří možných </w:t>
      </w:r>
      <w:r w:rsidR="007B40E9" w:rsidRPr="004C6584">
        <w:rPr>
          <w:rFonts w:ascii="Cambria" w:hAnsi="Cambria" w:cstheme="minorHAnsi"/>
        </w:rPr>
        <w:lastRenderedPageBreak/>
        <w:t>příčin bezdomovectví uvedlo dluhy a dluhové problémy přibližně 30</w:t>
      </w:r>
      <w:r w:rsidR="007D5B85">
        <w:rPr>
          <w:rFonts w:ascii="Cambria" w:hAnsi="Cambria" w:cstheme="minorHAnsi"/>
        </w:rPr>
        <w:t> </w:t>
      </w:r>
      <w:r w:rsidR="007B40E9" w:rsidRPr="004C6584">
        <w:rPr>
          <w:rFonts w:ascii="Cambria" w:hAnsi="Cambria" w:cstheme="minorHAnsi"/>
        </w:rPr>
        <w:t>% všech respondentů. 40</w:t>
      </w:r>
      <w:r w:rsidR="007D5B85">
        <w:rPr>
          <w:rFonts w:ascii="Cambria" w:hAnsi="Cambria" w:cstheme="minorHAnsi"/>
        </w:rPr>
        <w:t> </w:t>
      </w:r>
      <w:r w:rsidR="007B40E9" w:rsidRPr="004C6584">
        <w:rPr>
          <w:rFonts w:ascii="Cambria" w:hAnsi="Cambria" w:cstheme="minorHAnsi"/>
        </w:rPr>
        <w:t xml:space="preserve">% respondentů uvedlo, že mělo nějaký dluh </w:t>
      </w:r>
      <w:r w:rsidRPr="004C6584">
        <w:rPr>
          <w:rFonts w:ascii="Cambria" w:hAnsi="Cambria" w:cstheme="minorHAnsi"/>
        </w:rPr>
        <w:t xml:space="preserve">již </w:t>
      </w:r>
      <w:r w:rsidR="007B40E9" w:rsidRPr="004C6584">
        <w:rPr>
          <w:rFonts w:ascii="Cambria" w:hAnsi="Cambria" w:cstheme="minorHAnsi"/>
        </w:rPr>
        <w:t xml:space="preserve">předtím, než se z nich stali bezdomovci. </w:t>
      </w:r>
    </w:p>
    <w:p w14:paraId="22D8B7DE" w14:textId="434E2D95" w:rsidR="006217E0" w:rsidRPr="004C6584" w:rsidRDefault="00565F93" w:rsidP="004C6584">
      <w:pPr>
        <w:tabs>
          <w:tab w:val="left" w:pos="567"/>
        </w:tabs>
        <w:spacing w:after="0" w:line="312" w:lineRule="auto"/>
        <w:ind w:firstLine="567"/>
        <w:jc w:val="both"/>
        <w:rPr>
          <w:rFonts w:ascii="Cambria" w:hAnsi="Cambria" w:cstheme="minorHAnsi"/>
        </w:rPr>
      </w:pPr>
      <w:r w:rsidRPr="004C6584">
        <w:rPr>
          <w:rFonts w:ascii="Cambria" w:hAnsi="Cambria" w:cstheme="minorHAnsi"/>
        </w:rPr>
        <w:t>40</w:t>
      </w:r>
      <w:r w:rsidR="007D5B85">
        <w:rPr>
          <w:rFonts w:ascii="Cambria" w:hAnsi="Cambria" w:cstheme="minorHAnsi"/>
        </w:rPr>
        <w:t> </w:t>
      </w:r>
      <w:r w:rsidRPr="004C6584">
        <w:rPr>
          <w:rFonts w:ascii="Cambria" w:hAnsi="Cambria" w:cstheme="minorHAnsi"/>
        </w:rPr>
        <w:t xml:space="preserve">% respondentů uvedlo, že má dluhy nad 100 000 Kč. Pouze </w:t>
      </w:r>
      <w:r w:rsidR="007D5B85">
        <w:rPr>
          <w:rFonts w:ascii="Cambria" w:hAnsi="Cambria" w:cstheme="minorHAnsi"/>
        </w:rPr>
        <w:t>čtvrtina</w:t>
      </w:r>
      <w:r w:rsidRPr="004C6584">
        <w:rPr>
          <w:rFonts w:ascii="Cambria" w:hAnsi="Cambria" w:cstheme="minorHAnsi"/>
        </w:rPr>
        <w:t xml:space="preserve"> respondentů je bez dluhů. </w:t>
      </w:r>
      <w:r w:rsidR="006217E0" w:rsidRPr="004C6584">
        <w:rPr>
          <w:rFonts w:ascii="Cambria" w:hAnsi="Cambria" w:cstheme="minorHAnsi"/>
        </w:rPr>
        <w:t>Dluhy se týkají všech věkových kategorií, ale nejvíce té nejmladší</w:t>
      </w:r>
      <w:r w:rsidR="008B3BDC" w:rsidRPr="004C6584">
        <w:rPr>
          <w:rFonts w:ascii="Cambria" w:hAnsi="Cambria" w:cstheme="minorHAnsi"/>
        </w:rPr>
        <w:t xml:space="preserve"> skupiny</w:t>
      </w:r>
      <w:r w:rsidR="00AC5598">
        <w:rPr>
          <w:rFonts w:ascii="Cambria" w:hAnsi="Cambria" w:cstheme="minorHAnsi"/>
        </w:rPr>
        <w:t>, viz graf</w:t>
      </w:r>
      <w:r w:rsidR="007D5B85">
        <w:rPr>
          <w:rFonts w:ascii="Cambria" w:hAnsi="Cambria" w:cstheme="minorHAnsi"/>
        </w:rPr>
        <w:t> </w:t>
      </w:r>
      <w:r w:rsidR="00AC5598">
        <w:rPr>
          <w:rFonts w:ascii="Cambria" w:hAnsi="Cambria" w:cstheme="minorHAnsi"/>
        </w:rPr>
        <w:t>1.</w:t>
      </w:r>
      <w:r w:rsidR="006217E0" w:rsidRPr="004C6584">
        <w:rPr>
          <w:rFonts w:ascii="Cambria" w:hAnsi="Cambria" w:cstheme="minorHAnsi"/>
        </w:rPr>
        <w:t xml:space="preserve"> Dluh</w:t>
      </w:r>
      <w:r w:rsidR="00AB715D">
        <w:rPr>
          <w:rFonts w:ascii="Cambria" w:hAnsi="Cambria" w:cstheme="minorHAnsi"/>
        </w:rPr>
        <w:t xml:space="preserve"> </w:t>
      </w:r>
      <w:r w:rsidR="006217E0" w:rsidRPr="004C6584">
        <w:rPr>
          <w:rFonts w:ascii="Cambria" w:hAnsi="Cambria" w:cstheme="minorHAnsi"/>
        </w:rPr>
        <w:t>má přibližně 50</w:t>
      </w:r>
      <w:r w:rsidR="007D5B85">
        <w:rPr>
          <w:rFonts w:ascii="Cambria" w:hAnsi="Cambria" w:cstheme="minorHAnsi"/>
        </w:rPr>
        <w:t> </w:t>
      </w:r>
      <w:r w:rsidR="006217E0" w:rsidRPr="004C6584">
        <w:rPr>
          <w:rFonts w:ascii="Cambria" w:hAnsi="Cambria" w:cstheme="minorHAnsi"/>
        </w:rPr>
        <w:t>% lidí do 35 let. Pouze 14</w:t>
      </w:r>
      <w:r w:rsidR="007D5B85">
        <w:rPr>
          <w:rFonts w:ascii="Cambria" w:hAnsi="Cambria" w:cstheme="minorHAnsi"/>
        </w:rPr>
        <w:t> </w:t>
      </w:r>
      <w:r w:rsidR="006217E0" w:rsidRPr="004C6584">
        <w:rPr>
          <w:rFonts w:ascii="Cambria" w:hAnsi="Cambria" w:cstheme="minorHAnsi"/>
        </w:rPr>
        <w:t xml:space="preserve">% </w:t>
      </w:r>
      <w:r w:rsidR="00AC5598">
        <w:rPr>
          <w:rFonts w:ascii="Cambria" w:hAnsi="Cambria" w:cstheme="minorHAnsi"/>
        </w:rPr>
        <w:t xml:space="preserve">mladých osob </w:t>
      </w:r>
      <w:r w:rsidR="006217E0" w:rsidRPr="004C6584">
        <w:rPr>
          <w:rFonts w:ascii="Cambria" w:hAnsi="Cambria" w:cstheme="minorHAnsi"/>
        </w:rPr>
        <w:t>uvedlo, že nemá žádné dluhy</w:t>
      </w:r>
      <w:r w:rsidR="00AC5598">
        <w:rPr>
          <w:rFonts w:ascii="Cambria" w:hAnsi="Cambria" w:cstheme="minorHAnsi"/>
        </w:rPr>
        <w:t>,</w:t>
      </w:r>
      <w:r w:rsidR="006217E0" w:rsidRPr="004C6584">
        <w:rPr>
          <w:rFonts w:ascii="Cambria" w:hAnsi="Cambria" w:cstheme="minorHAnsi"/>
        </w:rPr>
        <w:t xml:space="preserve"> </w:t>
      </w:r>
      <w:r w:rsidR="00256788">
        <w:rPr>
          <w:rFonts w:ascii="Cambria" w:hAnsi="Cambria" w:cstheme="minorHAnsi"/>
        </w:rPr>
        <w:t>v </w:t>
      </w:r>
      <w:r w:rsidR="006217E0" w:rsidRPr="004C6584">
        <w:rPr>
          <w:rFonts w:ascii="Cambria" w:hAnsi="Cambria" w:cstheme="minorHAnsi"/>
        </w:rPr>
        <w:t>porovnání s přibližně 50</w:t>
      </w:r>
      <w:r w:rsidR="007D5B85">
        <w:rPr>
          <w:rFonts w:ascii="Cambria" w:hAnsi="Cambria" w:cstheme="minorHAnsi"/>
        </w:rPr>
        <w:t> </w:t>
      </w:r>
      <w:r w:rsidR="006217E0" w:rsidRPr="004C6584">
        <w:rPr>
          <w:rFonts w:ascii="Cambria" w:hAnsi="Cambria" w:cstheme="minorHAnsi"/>
        </w:rPr>
        <w:t>% respondent</w:t>
      </w:r>
      <w:r w:rsidR="007D5B85">
        <w:rPr>
          <w:rFonts w:ascii="Cambria" w:hAnsi="Cambria" w:cstheme="minorHAnsi"/>
        </w:rPr>
        <w:t>ů</w:t>
      </w:r>
      <w:r w:rsidR="006217E0" w:rsidRPr="004C6584">
        <w:rPr>
          <w:rFonts w:ascii="Cambria" w:hAnsi="Cambria" w:cstheme="minorHAnsi"/>
        </w:rPr>
        <w:t xml:space="preserve"> nad 55 let. Více jak 50</w:t>
      </w:r>
      <w:r w:rsidR="007D5B85">
        <w:rPr>
          <w:rFonts w:ascii="Cambria" w:hAnsi="Cambria" w:cstheme="minorHAnsi"/>
        </w:rPr>
        <w:t> </w:t>
      </w:r>
      <w:r w:rsidR="006217E0" w:rsidRPr="004C6584">
        <w:rPr>
          <w:rFonts w:ascii="Cambria" w:hAnsi="Cambria" w:cstheme="minorHAnsi"/>
        </w:rPr>
        <w:t xml:space="preserve">% </w:t>
      </w:r>
      <w:r w:rsidR="00AC5598">
        <w:rPr>
          <w:rFonts w:ascii="Cambria" w:hAnsi="Cambria" w:cstheme="minorHAnsi"/>
        </w:rPr>
        <w:t xml:space="preserve">osob do 35 let </w:t>
      </w:r>
      <w:r w:rsidR="006217E0" w:rsidRPr="004C6584">
        <w:rPr>
          <w:rFonts w:ascii="Cambria" w:hAnsi="Cambria" w:cstheme="minorHAnsi"/>
        </w:rPr>
        <w:t>má dluh na</w:t>
      </w:r>
      <w:r w:rsidR="00AC5598">
        <w:rPr>
          <w:rFonts w:ascii="Cambria" w:hAnsi="Cambria" w:cstheme="minorHAnsi"/>
        </w:rPr>
        <w:t>d</w:t>
      </w:r>
      <w:r w:rsidR="006217E0" w:rsidRPr="004C6584">
        <w:rPr>
          <w:rFonts w:ascii="Cambria" w:hAnsi="Cambria" w:cstheme="minorHAnsi"/>
        </w:rPr>
        <w:t xml:space="preserve"> 100 000</w:t>
      </w:r>
      <w:r w:rsidR="007D5B85">
        <w:rPr>
          <w:rFonts w:ascii="Cambria" w:hAnsi="Cambria" w:cstheme="minorHAnsi"/>
        </w:rPr>
        <w:t> </w:t>
      </w:r>
      <w:r w:rsidR="006217E0" w:rsidRPr="004C6584">
        <w:rPr>
          <w:rFonts w:ascii="Cambria" w:hAnsi="Cambria" w:cstheme="minorHAnsi"/>
        </w:rPr>
        <w:t>Kč</w:t>
      </w:r>
      <w:r w:rsidR="00AC5598">
        <w:rPr>
          <w:rFonts w:ascii="Cambria" w:hAnsi="Cambria" w:cstheme="minorHAnsi"/>
        </w:rPr>
        <w:t>.</w:t>
      </w:r>
      <w:r w:rsidR="006217E0" w:rsidRPr="004C6584">
        <w:rPr>
          <w:rFonts w:ascii="Cambria" w:hAnsi="Cambria" w:cstheme="minorHAnsi"/>
        </w:rPr>
        <w:t xml:space="preserve"> </w:t>
      </w:r>
      <w:r w:rsidR="008B3BDC" w:rsidRPr="004C6584">
        <w:rPr>
          <w:rFonts w:ascii="Cambria" w:hAnsi="Cambria" w:cstheme="minorHAnsi"/>
        </w:rPr>
        <w:t>U p</w:t>
      </w:r>
      <w:r w:rsidR="006217E0" w:rsidRPr="004C6584">
        <w:rPr>
          <w:rFonts w:ascii="Cambria" w:hAnsi="Cambria" w:cstheme="minorHAnsi"/>
        </w:rPr>
        <w:t>řibližně 40</w:t>
      </w:r>
      <w:r w:rsidR="007D5B85">
        <w:rPr>
          <w:rFonts w:ascii="Cambria" w:hAnsi="Cambria" w:cstheme="minorHAnsi"/>
        </w:rPr>
        <w:t> </w:t>
      </w:r>
      <w:r w:rsidR="006217E0" w:rsidRPr="004C6584">
        <w:rPr>
          <w:rFonts w:ascii="Cambria" w:hAnsi="Cambria" w:cstheme="minorHAnsi"/>
        </w:rPr>
        <w:t xml:space="preserve">% </w:t>
      </w:r>
      <w:r w:rsidR="007337E9" w:rsidRPr="004C6584">
        <w:rPr>
          <w:rFonts w:ascii="Cambria" w:hAnsi="Cambria" w:cstheme="minorHAnsi"/>
        </w:rPr>
        <w:t>případů</w:t>
      </w:r>
      <w:r w:rsidR="006217E0" w:rsidRPr="004C6584">
        <w:rPr>
          <w:rFonts w:ascii="Cambria" w:hAnsi="Cambria" w:cstheme="minorHAnsi"/>
        </w:rPr>
        <w:t xml:space="preserve"> jde o dva a více typů dluhu</w:t>
      </w:r>
      <w:r w:rsidR="00AC5598">
        <w:rPr>
          <w:rFonts w:ascii="Cambria" w:hAnsi="Cambria" w:cstheme="minorHAnsi"/>
        </w:rPr>
        <w:t xml:space="preserve">, </w:t>
      </w:r>
      <w:r w:rsidR="006217E0" w:rsidRPr="004C6584">
        <w:rPr>
          <w:rFonts w:ascii="Cambria" w:hAnsi="Cambria" w:cstheme="minorHAnsi"/>
        </w:rPr>
        <w:t xml:space="preserve">např. </w:t>
      </w:r>
      <w:r w:rsidR="008B3BDC" w:rsidRPr="004C6584">
        <w:rPr>
          <w:rFonts w:ascii="Cambria" w:hAnsi="Cambria" w:cstheme="minorHAnsi"/>
        </w:rPr>
        <w:t xml:space="preserve">dluh u </w:t>
      </w:r>
      <w:r w:rsidR="006217E0" w:rsidRPr="004C6584">
        <w:rPr>
          <w:rFonts w:ascii="Cambria" w:hAnsi="Cambria" w:cstheme="minorHAnsi"/>
        </w:rPr>
        <w:t>dopravní</w:t>
      </w:r>
      <w:r w:rsidR="008B3BDC" w:rsidRPr="004C6584">
        <w:rPr>
          <w:rFonts w:ascii="Cambria" w:hAnsi="Cambria" w:cstheme="minorHAnsi"/>
        </w:rPr>
        <w:t>ch</w:t>
      </w:r>
      <w:r w:rsidR="006217E0" w:rsidRPr="004C6584">
        <w:rPr>
          <w:rFonts w:ascii="Cambria" w:hAnsi="Cambria" w:cstheme="minorHAnsi"/>
        </w:rPr>
        <w:t xml:space="preserve"> podnik</w:t>
      </w:r>
      <w:r w:rsidR="008B3BDC" w:rsidRPr="004C6584">
        <w:rPr>
          <w:rFonts w:ascii="Cambria" w:hAnsi="Cambria" w:cstheme="minorHAnsi"/>
        </w:rPr>
        <w:t>ů</w:t>
      </w:r>
      <w:r w:rsidR="006217E0" w:rsidRPr="004C6584">
        <w:rPr>
          <w:rFonts w:ascii="Cambria" w:hAnsi="Cambria" w:cstheme="minorHAnsi"/>
        </w:rPr>
        <w:t xml:space="preserve">, </w:t>
      </w:r>
      <w:r w:rsidR="008B3BDC" w:rsidRPr="004C6584">
        <w:rPr>
          <w:rFonts w:ascii="Cambria" w:hAnsi="Cambria" w:cstheme="minorHAnsi"/>
        </w:rPr>
        <w:t xml:space="preserve">nesplacený </w:t>
      </w:r>
      <w:r w:rsidR="006217E0" w:rsidRPr="004C6584">
        <w:rPr>
          <w:rFonts w:ascii="Cambria" w:hAnsi="Cambria" w:cstheme="minorHAnsi"/>
        </w:rPr>
        <w:t xml:space="preserve">spotřebitelský úvěr a </w:t>
      </w:r>
      <w:r w:rsidR="008B3BDC" w:rsidRPr="004C6584">
        <w:rPr>
          <w:rFonts w:ascii="Cambria" w:hAnsi="Cambria" w:cstheme="minorHAnsi"/>
        </w:rPr>
        <w:t xml:space="preserve">neplacení </w:t>
      </w:r>
      <w:r w:rsidR="006217E0" w:rsidRPr="004C6584">
        <w:rPr>
          <w:rFonts w:ascii="Cambria" w:hAnsi="Cambria" w:cstheme="minorHAnsi"/>
        </w:rPr>
        <w:t>zdravotní</w:t>
      </w:r>
      <w:r w:rsidR="008B3BDC" w:rsidRPr="004C6584">
        <w:rPr>
          <w:rFonts w:ascii="Cambria" w:hAnsi="Cambria" w:cstheme="minorHAnsi"/>
        </w:rPr>
        <w:t>ho</w:t>
      </w:r>
      <w:r w:rsidR="006217E0" w:rsidRPr="004C6584">
        <w:rPr>
          <w:rFonts w:ascii="Cambria" w:hAnsi="Cambria" w:cstheme="minorHAnsi"/>
        </w:rPr>
        <w:t xml:space="preserve"> pojištění.</w:t>
      </w:r>
      <w:r w:rsidR="007337E9" w:rsidRPr="004C6584">
        <w:rPr>
          <w:rFonts w:ascii="Cambria" w:hAnsi="Cambria" w:cstheme="minorHAnsi"/>
          <w:i/>
        </w:rPr>
        <w:t xml:space="preserve"> „Šance, že se z dluhů někdo z těchto lidí v životě dostane, je minimální.</w:t>
      </w:r>
      <w:r w:rsidR="008B3BDC" w:rsidRPr="004C6584">
        <w:rPr>
          <w:rFonts w:ascii="Cambria" w:hAnsi="Cambria" w:cstheme="minorHAnsi"/>
          <w:i/>
        </w:rPr>
        <w:t xml:space="preserve"> Je velmi</w:t>
      </w:r>
      <w:r w:rsidR="007337E9" w:rsidRPr="004C6584">
        <w:rPr>
          <w:rFonts w:ascii="Cambria" w:hAnsi="Cambria" w:cstheme="minorHAnsi"/>
          <w:i/>
        </w:rPr>
        <w:t xml:space="preserve"> </w:t>
      </w:r>
      <w:r w:rsidR="008B3BDC" w:rsidRPr="004C6584">
        <w:rPr>
          <w:rFonts w:ascii="Cambria" w:hAnsi="Cambria" w:cstheme="minorHAnsi"/>
          <w:i/>
        </w:rPr>
        <w:t>p</w:t>
      </w:r>
      <w:r w:rsidR="007337E9" w:rsidRPr="004C6584">
        <w:rPr>
          <w:rFonts w:ascii="Cambria" w:hAnsi="Cambria" w:cstheme="minorHAnsi"/>
          <w:i/>
        </w:rPr>
        <w:t>ravděpodobné,</w:t>
      </w:r>
      <w:r w:rsidR="008B3BDC" w:rsidRPr="004C6584">
        <w:rPr>
          <w:rFonts w:ascii="Cambria" w:hAnsi="Cambria" w:cstheme="minorHAnsi"/>
          <w:i/>
        </w:rPr>
        <w:t xml:space="preserve"> že</w:t>
      </w:r>
      <w:r w:rsidR="007337E9" w:rsidRPr="004C6584">
        <w:rPr>
          <w:rFonts w:ascii="Cambria" w:hAnsi="Cambria" w:cstheme="minorHAnsi"/>
          <w:i/>
        </w:rPr>
        <w:t xml:space="preserve"> starší bezdomovci</w:t>
      </w:r>
      <w:r w:rsidR="008B3BDC" w:rsidRPr="004C6584">
        <w:rPr>
          <w:rFonts w:ascii="Cambria" w:hAnsi="Cambria" w:cstheme="minorHAnsi"/>
          <w:i/>
        </w:rPr>
        <w:t xml:space="preserve"> </w:t>
      </w:r>
      <w:r w:rsidR="007337E9" w:rsidRPr="004C6584">
        <w:rPr>
          <w:rFonts w:ascii="Cambria" w:hAnsi="Cambria" w:cstheme="minorHAnsi"/>
          <w:i/>
        </w:rPr>
        <w:t>se svými dluhy jednoduše dožijí a ti mladší budou do konce života odkázáni na šedou ekonomiku a neformální příjmy, zatímco jejich dluhy se budou navyšovat</w:t>
      </w:r>
      <w:r w:rsidR="00AC5598">
        <w:rPr>
          <w:rFonts w:ascii="Cambria" w:hAnsi="Cambria" w:cstheme="minorHAnsi"/>
          <w:i/>
        </w:rPr>
        <w:t>,</w:t>
      </w:r>
      <w:r w:rsidR="007337E9" w:rsidRPr="004C6584">
        <w:rPr>
          <w:rFonts w:ascii="Cambria" w:hAnsi="Cambria" w:cstheme="minorHAnsi"/>
          <w:i/>
        </w:rPr>
        <w:t>“</w:t>
      </w:r>
      <w:r w:rsidR="007337E9" w:rsidRPr="004C6584">
        <w:rPr>
          <w:rFonts w:ascii="Cambria" w:hAnsi="Cambria" w:cstheme="minorHAnsi"/>
        </w:rPr>
        <w:t xml:space="preserve"> říká Josef Bernard, koordinátor dotazníkového šetření</w:t>
      </w:r>
      <w:r w:rsidR="008B3BDC" w:rsidRPr="004C6584">
        <w:rPr>
          <w:rFonts w:ascii="Cambria" w:hAnsi="Cambria" w:cstheme="minorHAnsi"/>
        </w:rPr>
        <w:t xml:space="preserve"> a vedoucí oddělení </w:t>
      </w:r>
      <w:r w:rsidR="00004221" w:rsidRPr="004C6584">
        <w:rPr>
          <w:rFonts w:ascii="Cambria" w:hAnsi="Cambria" w:cstheme="minorHAnsi"/>
        </w:rPr>
        <w:t>Lokální a regionální studia Sociologického ústavu AV</w:t>
      </w:r>
      <w:r w:rsidR="007D5B85">
        <w:rPr>
          <w:rFonts w:ascii="Cambria" w:hAnsi="Cambria" w:cstheme="minorHAnsi"/>
        </w:rPr>
        <w:t> </w:t>
      </w:r>
      <w:r w:rsidR="00004221" w:rsidRPr="004C6584">
        <w:rPr>
          <w:rFonts w:ascii="Cambria" w:hAnsi="Cambria" w:cstheme="minorHAnsi"/>
        </w:rPr>
        <w:t xml:space="preserve">ČR, </w:t>
      </w:r>
      <w:proofErr w:type="spellStart"/>
      <w:r w:rsidR="00004221" w:rsidRPr="004C6584">
        <w:rPr>
          <w:rFonts w:ascii="Cambria" w:hAnsi="Cambria" w:cstheme="minorHAnsi"/>
        </w:rPr>
        <w:t>v.v.i</w:t>
      </w:r>
      <w:proofErr w:type="spellEnd"/>
      <w:r w:rsidR="00004221" w:rsidRPr="004C6584">
        <w:rPr>
          <w:rFonts w:ascii="Cambria" w:hAnsi="Cambria" w:cstheme="minorHAnsi"/>
        </w:rPr>
        <w:t>.</w:t>
      </w:r>
    </w:p>
    <w:p w14:paraId="6F12972A" w14:textId="3B406D9C" w:rsidR="001A769E" w:rsidRDefault="007B40E9" w:rsidP="004C6584">
      <w:pPr>
        <w:tabs>
          <w:tab w:val="left" w:pos="567"/>
        </w:tabs>
        <w:spacing w:after="0" w:line="312" w:lineRule="auto"/>
        <w:ind w:firstLine="708"/>
        <w:jc w:val="both"/>
        <w:rPr>
          <w:rFonts w:ascii="Cambria" w:hAnsi="Cambria" w:cstheme="minorHAnsi"/>
        </w:rPr>
      </w:pPr>
      <w:r w:rsidRPr="004C6584">
        <w:rPr>
          <w:rFonts w:ascii="Cambria" w:hAnsi="Cambria" w:cstheme="minorHAnsi"/>
        </w:rPr>
        <w:t>80</w:t>
      </w:r>
      <w:r w:rsidR="007D5B85">
        <w:rPr>
          <w:rFonts w:ascii="Cambria" w:hAnsi="Cambria" w:cstheme="minorHAnsi"/>
        </w:rPr>
        <w:t> </w:t>
      </w:r>
      <w:r w:rsidRPr="004C6584">
        <w:rPr>
          <w:rFonts w:ascii="Cambria" w:hAnsi="Cambria" w:cstheme="minorHAnsi"/>
        </w:rPr>
        <w:t xml:space="preserve">% </w:t>
      </w:r>
      <w:r w:rsidR="006217E0" w:rsidRPr="004C6584">
        <w:rPr>
          <w:rFonts w:ascii="Cambria" w:hAnsi="Cambria" w:cstheme="minorHAnsi"/>
        </w:rPr>
        <w:t>respondentů</w:t>
      </w:r>
      <w:r w:rsidR="00ED129E">
        <w:rPr>
          <w:rFonts w:ascii="Cambria" w:hAnsi="Cambria" w:cstheme="minorHAnsi"/>
        </w:rPr>
        <w:t>, kteří mají nějaký dluh,</w:t>
      </w:r>
      <w:r w:rsidR="006217E0" w:rsidRPr="004C6584">
        <w:rPr>
          <w:rFonts w:ascii="Cambria" w:hAnsi="Cambria" w:cstheme="minorHAnsi"/>
        </w:rPr>
        <w:t xml:space="preserve"> uvedlo, že má dluh u dopravního podniku. </w:t>
      </w:r>
      <w:r w:rsidRPr="004C6584">
        <w:rPr>
          <w:rFonts w:ascii="Cambria" w:hAnsi="Cambria" w:cstheme="minorHAnsi"/>
        </w:rPr>
        <w:t>60</w:t>
      </w:r>
      <w:r w:rsidR="007D5B85">
        <w:rPr>
          <w:rFonts w:ascii="Cambria" w:hAnsi="Cambria" w:cstheme="minorHAnsi"/>
        </w:rPr>
        <w:t> </w:t>
      </w:r>
      <w:r w:rsidRPr="004C6584">
        <w:rPr>
          <w:rFonts w:ascii="Cambria" w:hAnsi="Cambria" w:cstheme="minorHAnsi"/>
        </w:rPr>
        <w:t xml:space="preserve">% </w:t>
      </w:r>
      <w:r w:rsidR="006217E0" w:rsidRPr="004C6584">
        <w:rPr>
          <w:rFonts w:ascii="Cambria" w:hAnsi="Cambria" w:cstheme="minorHAnsi"/>
        </w:rPr>
        <w:t>respondentů</w:t>
      </w:r>
      <w:r w:rsidRPr="004C6584">
        <w:rPr>
          <w:rFonts w:ascii="Cambria" w:hAnsi="Cambria" w:cstheme="minorHAnsi"/>
        </w:rPr>
        <w:t xml:space="preserve"> uvedlo, že tyto dluhy vznikl</w:t>
      </w:r>
      <w:r w:rsidR="00ED129E">
        <w:rPr>
          <w:rFonts w:ascii="Cambria" w:hAnsi="Cambria" w:cstheme="minorHAnsi"/>
        </w:rPr>
        <w:t>y</w:t>
      </w:r>
      <w:r w:rsidRPr="004C6584">
        <w:rPr>
          <w:rFonts w:ascii="Cambria" w:hAnsi="Cambria" w:cstheme="minorHAnsi"/>
        </w:rPr>
        <w:t xml:space="preserve"> až po ztrátě b</w:t>
      </w:r>
      <w:r w:rsidR="006217E0" w:rsidRPr="004C6584">
        <w:rPr>
          <w:rFonts w:ascii="Cambria" w:hAnsi="Cambria" w:cstheme="minorHAnsi"/>
        </w:rPr>
        <w:t>ydlení</w:t>
      </w:r>
      <w:r w:rsidRPr="004C6584">
        <w:rPr>
          <w:rFonts w:ascii="Cambria" w:hAnsi="Cambria" w:cstheme="minorHAnsi"/>
        </w:rPr>
        <w:t xml:space="preserve">. </w:t>
      </w:r>
      <w:r w:rsidR="006217E0" w:rsidRPr="004C6584">
        <w:rPr>
          <w:rFonts w:ascii="Cambria" w:hAnsi="Cambria" w:cstheme="minorHAnsi"/>
        </w:rPr>
        <w:t xml:space="preserve">V životě bez domova proto řadě lidí dluhy ještě narůstají. </w:t>
      </w:r>
      <w:r w:rsidRPr="004C6584">
        <w:rPr>
          <w:rFonts w:ascii="Cambria" w:hAnsi="Cambria" w:cstheme="minorHAnsi"/>
        </w:rPr>
        <w:t>Přibližně 70</w:t>
      </w:r>
      <w:r w:rsidR="007D5B85">
        <w:rPr>
          <w:rFonts w:ascii="Cambria" w:hAnsi="Cambria" w:cstheme="minorHAnsi"/>
        </w:rPr>
        <w:t> </w:t>
      </w:r>
      <w:r w:rsidRPr="004C6584">
        <w:rPr>
          <w:rFonts w:ascii="Cambria" w:hAnsi="Cambria" w:cstheme="minorHAnsi"/>
        </w:rPr>
        <w:t xml:space="preserve">% všech respondentů </w:t>
      </w:r>
      <w:r w:rsidR="007337E9" w:rsidRPr="004C6584">
        <w:rPr>
          <w:rFonts w:ascii="Cambria" w:hAnsi="Cambria" w:cstheme="minorHAnsi"/>
        </w:rPr>
        <w:t xml:space="preserve">uvedlo, že </w:t>
      </w:r>
      <w:r w:rsidRPr="004C6584">
        <w:rPr>
          <w:rFonts w:ascii="Cambria" w:hAnsi="Cambria" w:cstheme="minorHAnsi"/>
        </w:rPr>
        <w:t>má v současné době nařízenou exekuci.</w:t>
      </w:r>
      <w:r w:rsidR="007337E9" w:rsidRPr="004C6584">
        <w:rPr>
          <w:rFonts w:ascii="Cambria" w:hAnsi="Cambria" w:cstheme="minorHAnsi"/>
        </w:rPr>
        <w:t xml:space="preserve"> </w:t>
      </w:r>
    </w:p>
    <w:p w14:paraId="34F9BDDE" w14:textId="77777777" w:rsidR="00F416D9" w:rsidRDefault="00F416D9" w:rsidP="004C6584">
      <w:pPr>
        <w:tabs>
          <w:tab w:val="left" w:pos="567"/>
        </w:tabs>
        <w:spacing w:after="0" w:line="312" w:lineRule="auto"/>
        <w:ind w:firstLine="708"/>
        <w:jc w:val="both"/>
        <w:rPr>
          <w:rFonts w:ascii="Cambria" w:hAnsi="Cambria" w:cstheme="minorHAnsi"/>
        </w:rPr>
      </w:pPr>
    </w:p>
    <w:p w14:paraId="373E0618" w14:textId="28C2FE21" w:rsidR="007B40E9" w:rsidRPr="004C6584" w:rsidRDefault="00E304B7" w:rsidP="004C6584">
      <w:pPr>
        <w:tabs>
          <w:tab w:val="left" w:pos="567"/>
        </w:tabs>
        <w:spacing w:after="0" w:line="312" w:lineRule="auto"/>
        <w:jc w:val="both"/>
        <w:rPr>
          <w:rFonts w:ascii="Cambria" w:hAnsi="Cambria" w:cstheme="minorHAnsi"/>
        </w:rPr>
      </w:pPr>
      <w:r w:rsidRPr="004C6584">
        <w:rPr>
          <w:rFonts w:ascii="Cambria" w:hAnsi="Cambria" w:cstheme="minorHAnsi"/>
          <w:b/>
          <w:i/>
        </w:rPr>
        <w:t xml:space="preserve">Graf </w:t>
      </w:r>
      <w:r w:rsidR="001A769E" w:rsidRPr="001A769E">
        <w:rPr>
          <w:rFonts w:ascii="Cambria" w:hAnsi="Cambria" w:cstheme="minorHAnsi"/>
          <w:b/>
          <w:i/>
        </w:rPr>
        <w:t>1</w:t>
      </w:r>
      <w:r w:rsidRPr="004C6584">
        <w:rPr>
          <w:rFonts w:ascii="Cambria" w:hAnsi="Cambria" w:cstheme="minorHAnsi"/>
          <w:b/>
          <w:i/>
        </w:rPr>
        <w:t>. - Celková výše zadlužení podle věku</w:t>
      </w:r>
    </w:p>
    <w:p w14:paraId="01400CA1" w14:textId="39574E3A" w:rsidR="0053351E" w:rsidRPr="004C6584" w:rsidRDefault="00F416D9" w:rsidP="004C6584">
      <w:pPr>
        <w:pStyle w:val="Default"/>
        <w:tabs>
          <w:tab w:val="left" w:pos="567"/>
        </w:tabs>
        <w:spacing w:line="312" w:lineRule="auto"/>
        <w:jc w:val="center"/>
        <w:rPr>
          <w:rFonts w:ascii="Cambria" w:hAnsi="Cambria" w:cstheme="minorHAnsi"/>
          <w:sz w:val="22"/>
          <w:szCs w:val="22"/>
        </w:rPr>
      </w:pPr>
      <w:r w:rsidRPr="004C6584">
        <w:rPr>
          <w:rFonts w:ascii="Cambria" w:hAnsi="Cambria" w:cstheme="minorHAnsi"/>
          <w:noProof/>
          <w:color w:val="auto"/>
          <w:sz w:val="22"/>
          <w:szCs w:val="22"/>
          <w:lang w:val="en-US"/>
        </w:rPr>
        <w:drawing>
          <wp:inline distT="0" distB="0" distL="0" distR="0" wp14:anchorId="1E5C2029" wp14:editId="670B6093">
            <wp:extent cx="5409560" cy="3494273"/>
            <wp:effectExtent l="0" t="0" r="127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6804" cy="3505412"/>
                    </a:xfrm>
                    <a:prstGeom prst="rect">
                      <a:avLst/>
                    </a:prstGeom>
                    <a:noFill/>
                  </pic:spPr>
                </pic:pic>
              </a:graphicData>
            </a:graphic>
          </wp:inline>
        </w:drawing>
      </w:r>
    </w:p>
    <w:p w14:paraId="70C148E4" w14:textId="77777777" w:rsidR="004875D1" w:rsidRPr="004875D1" w:rsidRDefault="004875D1" w:rsidP="004875D1">
      <w:pPr>
        <w:tabs>
          <w:tab w:val="left" w:pos="567"/>
        </w:tabs>
        <w:spacing w:after="0" w:line="312" w:lineRule="auto"/>
        <w:jc w:val="both"/>
        <w:rPr>
          <w:rFonts w:ascii="Cambria" w:hAnsi="Cambria" w:cstheme="minorHAnsi"/>
          <w:i/>
        </w:rPr>
      </w:pPr>
      <w:r w:rsidRPr="004875D1">
        <w:rPr>
          <w:rFonts w:ascii="Cambria" w:hAnsi="Cambria" w:cstheme="minorHAnsi"/>
          <w:i/>
        </w:rPr>
        <w:t xml:space="preserve">Zdroj: Sociologický ústav AV ČR, </w:t>
      </w:r>
      <w:proofErr w:type="spellStart"/>
      <w:r w:rsidRPr="004875D1">
        <w:rPr>
          <w:rFonts w:ascii="Cambria" w:hAnsi="Cambria" w:cstheme="minorHAnsi"/>
          <w:i/>
        </w:rPr>
        <w:t>v.v.i</w:t>
      </w:r>
      <w:proofErr w:type="spellEnd"/>
      <w:r w:rsidRPr="004875D1">
        <w:rPr>
          <w:rFonts w:ascii="Cambria" w:hAnsi="Cambria" w:cstheme="minorHAnsi"/>
          <w:i/>
        </w:rPr>
        <w:t>.</w:t>
      </w:r>
    </w:p>
    <w:p w14:paraId="7980930F" w14:textId="77777777" w:rsidR="003A47A6" w:rsidRDefault="003A47A6" w:rsidP="004C6584">
      <w:pPr>
        <w:tabs>
          <w:tab w:val="left" w:pos="567"/>
        </w:tabs>
        <w:spacing w:after="0" w:line="312" w:lineRule="auto"/>
        <w:jc w:val="both"/>
        <w:rPr>
          <w:rFonts w:ascii="Cambria" w:hAnsi="Cambria" w:cstheme="minorHAnsi"/>
          <w:b/>
          <w:sz w:val="28"/>
        </w:rPr>
      </w:pPr>
    </w:p>
    <w:p w14:paraId="11313E34" w14:textId="77777777" w:rsidR="00224E41" w:rsidRPr="006F2B44" w:rsidRDefault="00534495" w:rsidP="004C6584">
      <w:pPr>
        <w:tabs>
          <w:tab w:val="left" w:pos="567"/>
        </w:tabs>
        <w:spacing w:after="0" w:line="312" w:lineRule="auto"/>
        <w:jc w:val="both"/>
        <w:rPr>
          <w:rFonts w:ascii="Cambria" w:hAnsi="Cambria" w:cstheme="minorHAnsi"/>
          <w:b/>
          <w:sz w:val="28"/>
        </w:rPr>
      </w:pPr>
      <w:r w:rsidRPr="006F2B44">
        <w:rPr>
          <w:rFonts w:ascii="Cambria" w:hAnsi="Cambria" w:cstheme="minorHAnsi"/>
          <w:b/>
          <w:sz w:val="28"/>
        </w:rPr>
        <w:t>N</w:t>
      </w:r>
      <w:r w:rsidR="00224E41" w:rsidRPr="006F2B44">
        <w:rPr>
          <w:rFonts w:ascii="Cambria" w:hAnsi="Cambria" w:cstheme="minorHAnsi"/>
          <w:b/>
          <w:sz w:val="28"/>
        </w:rPr>
        <w:t>ásilí</w:t>
      </w:r>
      <w:r w:rsidR="003B03D3" w:rsidRPr="006F2B44">
        <w:rPr>
          <w:rFonts w:ascii="Cambria" w:hAnsi="Cambria" w:cstheme="minorHAnsi"/>
          <w:b/>
          <w:sz w:val="28"/>
        </w:rPr>
        <w:t xml:space="preserve"> v prostředí </w:t>
      </w:r>
      <w:r w:rsidR="006217E0" w:rsidRPr="006F2B44">
        <w:rPr>
          <w:rFonts w:ascii="Cambria" w:hAnsi="Cambria" w:cstheme="minorHAnsi"/>
          <w:b/>
          <w:sz w:val="28"/>
        </w:rPr>
        <w:t>ulice</w:t>
      </w:r>
    </w:p>
    <w:p w14:paraId="292C0FD5" w14:textId="29378C4A" w:rsidR="007E43AD" w:rsidRPr="004C6584" w:rsidRDefault="007E43AD" w:rsidP="004C6584">
      <w:pPr>
        <w:tabs>
          <w:tab w:val="left" w:pos="567"/>
        </w:tabs>
        <w:spacing w:after="0" w:line="312" w:lineRule="auto"/>
        <w:jc w:val="both"/>
        <w:rPr>
          <w:rFonts w:ascii="Cambria" w:hAnsi="Cambria" w:cstheme="minorHAnsi"/>
        </w:rPr>
      </w:pPr>
      <w:r w:rsidRPr="004C6584">
        <w:rPr>
          <w:rFonts w:ascii="Cambria" w:hAnsi="Cambria" w:cstheme="minorHAnsi"/>
        </w:rPr>
        <w:t xml:space="preserve">Naše výsledky odhalují, že násilí je v prostředí bezdomovectví každodenní zkušeností. </w:t>
      </w:r>
      <w:r w:rsidR="00224E41" w:rsidRPr="004C6584">
        <w:rPr>
          <w:rFonts w:ascii="Cambria" w:hAnsi="Cambria" w:cstheme="minorHAnsi"/>
        </w:rPr>
        <w:t>Přibližně 40</w:t>
      </w:r>
      <w:r w:rsidR="007D5B85">
        <w:rPr>
          <w:rFonts w:ascii="Cambria" w:hAnsi="Cambria" w:cstheme="minorHAnsi"/>
        </w:rPr>
        <w:t> </w:t>
      </w:r>
      <w:r w:rsidR="00224E41" w:rsidRPr="004C6584">
        <w:rPr>
          <w:rFonts w:ascii="Cambria" w:hAnsi="Cambria" w:cstheme="minorHAnsi"/>
        </w:rPr>
        <w:t xml:space="preserve">% lidí uvedlo, že je </w:t>
      </w:r>
      <w:r w:rsidR="008349CE" w:rsidRPr="004C6584">
        <w:rPr>
          <w:rFonts w:ascii="Cambria" w:hAnsi="Cambria" w:cstheme="minorHAnsi"/>
        </w:rPr>
        <w:t xml:space="preserve">v posledním roce </w:t>
      </w:r>
      <w:r w:rsidR="00224E41" w:rsidRPr="004C6584">
        <w:rPr>
          <w:rFonts w:ascii="Cambria" w:hAnsi="Cambria" w:cstheme="minorHAnsi"/>
        </w:rPr>
        <w:t xml:space="preserve">někdo fyzicky napadl. </w:t>
      </w:r>
      <w:r w:rsidRPr="004C6584">
        <w:rPr>
          <w:rFonts w:ascii="Cambria" w:hAnsi="Cambria" w:cstheme="minorHAnsi"/>
        </w:rPr>
        <w:t xml:space="preserve">Nejde ovšem pouze o fyzické násilí, nýbrž i slovní. </w:t>
      </w:r>
      <w:r w:rsidR="00224E41" w:rsidRPr="004C6584">
        <w:rPr>
          <w:rFonts w:ascii="Cambria" w:hAnsi="Cambria" w:cstheme="minorHAnsi"/>
        </w:rPr>
        <w:t>Přibližně 50</w:t>
      </w:r>
      <w:r w:rsidR="007D5B85">
        <w:rPr>
          <w:rFonts w:ascii="Cambria" w:hAnsi="Cambria" w:cstheme="minorHAnsi"/>
        </w:rPr>
        <w:t> </w:t>
      </w:r>
      <w:r w:rsidR="00224E41" w:rsidRPr="004C6584">
        <w:rPr>
          <w:rFonts w:ascii="Cambria" w:hAnsi="Cambria" w:cstheme="minorHAnsi"/>
        </w:rPr>
        <w:t xml:space="preserve">% lidí uvedlo, že je někdo slovně napadl, zesměšňoval nebo jim </w:t>
      </w:r>
      <w:r w:rsidR="00224E41" w:rsidRPr="004C6584">
        <w:rPr>
          <w:rFonts w:ascii="Cambria" w:hAnsi="Cambria" w:cstheme="minorHAnsi"/>
        </w:rPr>
        <w:lastRenderedPageBreak/>
        <w:t>vyhrožoval. To se týká o něco více Prahy (53</w:t>
      </w:r>
      <w:r w:rsidR="007D5B85">
        <w:rPr>
          <w:rFonts w:ascii="Cambria" w:hAnsi="Cambria" w:cstheme="minorHAnsi"/>
        </w:rPr>
        <w:t> </w:t>
      </w:r>
      <w:r w:rsidR="00224E41" w:rsidRPr="004C6584">
        <w:rPr>
          <w:rFonts w:ascii="Cambria" w:hAnsi="Cambria" w:cstheme="minorHAnsi"/>
        </w:rPr>
        <w:t>%) než Plzně (39</w:t>
      </w:r>
      <w:r w:rsidR="007D5B85">
        <w:rPr>
          <w:rFonts w:ascii="Cambria" w:hAnsi="Cambria" w:cstheme="minorHAnsi"/>
        </w:rPr>
        <w:t> </w:t>
      </w:r>
      <w:r w:rsidR="00224E41" w:rsidRPr="004C6584">
        <w:rPr>
          <w:rFonts w:ascii="Cambria" w:hAnsi="Cambria" w:cstheme="minorHAnsi"/>
        </w:rPr>
        <w:t xml:space="preserve">%). </w:t>
      </w:r>
      <w:r w:rsidRPr="004C6584">
        <w:rPr>
          <w:rFonts w:ascii="Cambria" w:hAnsi="Cambria" w:cstheme="minorHAnsi"/>
        </w:rPr>
        <w:t>To může být dáno řadou faktorů, jako jsou anonymita v Praze, větší potřeba osob bez domova využívat veřejnou dopravu apod. 20</w:t>
      </w:r>
      <w:r w:rsidR="007D5B85">
        <w:rPr>
          <w:rFonts w:ascii="Cambria" w:hAnsi="Cambria" w:cstheme="minorHAnsi"/>
        </w:rPr>
        <w:t> </w:t>
      </w:r>
      <w:r w:rsidRPr="004C6584">
        <w:rPr>
          <w:rFonts w:ascii="Cambria" w:hAnsi="Cambria" w:cstheme="minorHAnsi"/>
        </w:rPr>
        <w:t xml:space="preserve">% </w:t>
      </w:r>
      <w:r w:rsidR="00C51AFA" w:rsidRPr="004C6584">
        <w:rPr>
          <w:rFonts w:ascii="Cambria" w:hAnsi="Cambria" w:cstheme="minorHAnsi"/>
        </w:rPr>
        <w:t>žen do 35 let</w:t>
      </w:r>
      <w:r w:rsidR="00BF3082" w:rsidRPr="004C6584">
        <w:rPr>
          <w:rFonts w:ascii="Cambria" w:hAnsi="Cambria" w:cstheme="minorHAnsi"/>
        </w:rPr>
        <w:t xml:space="preserve"> uvedlo, že </w:t>
      </w:r>
      <w:r w:rsidR="006870D0" w:rsidRPr="004C6584">
        <w:rPr>
          <w:rFonts w:ascii="Cambria" w:hAnsi="Cambria" w:cstheme="minorHAnsi"/>
        </w:rPr>
        <w:t xml:space="preserve">je někdo </w:t>
      </w:r>
      <w:r w:rsidR="007B40E9" w:rsidRPr="004C6584">
        <w:rPr>
          <w:rFonts w:ascii="Cambria" w:hAnsi="Cambria" w:cstheme="minorHAnsi"/>
        </w:rPr>
        <w:t xml:space="preserve">za poslední dobu násilím </w:t>
      </w:r>
      <w:r w:rsidR="006870D0" w:rsidRPr="004C6584">
        <w:rPr>
          <w:rFonts w:ascii="Cambria" w:hAnsi="Cambria" w:cstheme="minorHAnsi"/>
        </w:rPr>
        <w:t>nutil k sexu</w:t>
      </w:r>
      <w:r w:rsidRPr="004C6584">
        <w:rPr>
          <w:rFonts w:ascii="Cambria" w:hAnsi="Cambria" w:cstheme="minorHAnsi"/>
        </w:rPr>
        <w:t>.</w:t>
      </w:r>
      <w:r w:rsidR="00C51AFA" w:rsidRPr="004C6584">
        <w:rPr>
          <w:rFonts w:ascii="Cambria" w:hAnsi="Cambria" w:cstheme="minorHAnsi"/>
        </w:rPr>
        <w:t xml:space="preserve"> Mladé ženy bez domova patří z hlediska násilí k nejohroženějším skupinám na ulici. </w:t>
      </w:r>
    </w:p>
    <w:p w14:paraId="158066E4" w14:textId="530DC095" w:rsidR="005A7F40" w:rsidRDefault="005E389F" w:rsidP="004C6584">
      <w:pPr>
        <w:tabs>
          <w:tab w:val="left" w:pos="567"/>
        </w:tabs>
        <w:spacing w:after="0" w:line="312" w:lineRule="auto"/>
        <w:ind w:firstLine="708"/>
        <w:jc w:val="both"/>
        <w:rPr>
          <w:rFonts w:ascii="Cambria" w:hAnsi="Cambria" w:cstheme="minorHAnsi"/>
        </w:rPr>
      </w:pPr>
      <w:r w:rsidRPr="004C6584">
        <w:rPr>
          <w:rFonts w:ascii="Cambria" w:hAnsi="Cambria" w:cstheme="minorHAnsi"/>
        </w:rPr>
        <w:t xml:space="preserve">Dá se předpokládat, že </w:t>
      </w:r>
      <w:r w:rsidR="006870D0" w:rsidRPr="004C6584">
        <w:rPr>
          <w:rFonts w:ascii="Cambria" w:hAnsi="Cambria" w:cstheme="minorHAnsi"/>
        </w:rPr>
        <w:t>tato</w:t>
      </w:r>
      <w:r w:rsidRPr="004C6584">
        <w:rPr>
          <w:rFonts w:ascii="Cambria" w:hAnsi="Cambria" w:cstheme="minorHAnsi"/>
        </w:rPr>
        <w:t xml:space="preserve"> čísla</w:t>
      </w:r>
      <w:r w:rsidR="00BF3082" w:rsidRPr="004C6584">
        <w:rPr>
          <w:rFonts w:ascii="Cambria" w:hAnsi="Cambria" w:cstheme="minorHAnsi"/>
        </w:rPr>
        <w:t xml:space="preserve"> </w:t>
      </w:r>
      <w:r w:rsidR="007E43AD" w:rsidRPr="004C6584">
        <w:rPr>
          <w:rFonts w:ascii="Cambria" w:hAnsi="Cambria" w:cstheme="minorHAnsi"/>
        </w:rPr>
        <w:t>jsou ve skutečnosti</w:t>
      </w:r>
      <w:r w:rsidRPr="004C6584">
        <w:rPr>
          <w:rFonts w:ascii="Cambria" w:hAnsi="Cambria" w:cstheme="minorHAnsi"/>
        </w:rPr>
        <w:t xml:space="preserve"> </w:t>
      </w:r>
      <w:r w:rsidR="00BF3082" w:rsidRPr="004C6584">
        <w:rPr>
          <w:rFonts w:ascii="Cambria" w:hAnsi="Cambria" w:cstheme="minorHAnsi"/>
        </w:rPr>
        <w:t xml:space="preserve">ještě větší. </w:t>
      </w:r>
      <w:r w:rsidRPr="004C6584">
        <w:rPr>
          <w:rFonts w:ascii="Cambria" w:hAnsi="Cambria" w:cstheme="minorHAnsi"/>
        </w:rPr>
        <w:t>Pravděpodobně se zde projevuje kulturní faktor</w:t>
      </w:r>
      <w:r w:rsidR="00E42070">
        <w:rPr>
          <w:rFonts w:ascii="Cambria" w:hAnsi="Cambria" w:cstheme="minorHAnsi"/>
        </w:rPr>
        <w:t>, který, j</w:t>
      </w:r>
      <w:r w:rsidRPr="004C6584">
        <w:rPr>
          <w:rFonts w:ascii="Cambria" w:hAnsi="Cambria" w:cstheme="minorHAnsi"/>
        </w:rPr>
        <w:t>ak poukazuje řada odborných studií,</w:t>
      </w:r>
      <w:r w:rsidR="00E42070">
        <w:rPr>
          <w:rFonts w:ascii="Cambria" w:hAnsi="Cambria" w:cstheme="minorHAnsi"/>
        </w:rPr>
        <w:t xml:space="preserve"> znamen</w:t>
      </w:r>
      <w:r w:rsidR="007D5B85">
        <w:rPr>
          <w:rFonts w:ascii="Cambria" w:hAnsi="Cambria" w:cstheme="minorHAnsi"/>
        </w:rPr>
        <w:t>á</w:t>
      </w:r>
      <w:r w:rsidR="00E42070">
        <w:rPr>
          <w:rFonts w:ascii="Cambria" w:hAnsi="Cambria" w:cstheme="minorHAnsi"/>
        </w:rPr>
        <w:t xml:space="preserve">, že </w:t>
      </w:r>
      <w:r w:rsidRPr="004C6584">
        <w:rPr>
          <w:rFonts w:ascii="Cambria" w:hAnsi="Cambria" w:cstheme="minorHAnsi"/>
        </w:rPr>
        <w:t>násilí je v prostředí ulice kulturní normou</w:t>
      </w:r>
      <w:r w:rsidR="00E42070">
        <w:rPr>
          <w:rFonts w:ascii="Cambria" w:hAnsi="Cambria" w:cstheme="minorHAnsi"/>
        </w:rPr>
        <w:t>. J</w:t>
      </w:r>
      <w:r w:rsidRPr="004C6584">
        <w:rPr>
          <w:rFonts w:ascii="Cambria" w:hAnsi="Cambria" w:cstheme="minorHAnsi"/>
        </w:rPr>
        <w:t>e</w:t>
      </w:r>
      <w:r w:rsidR="00E42070">
        <w:rPr>
          <w:rFonts w:ascii="Cambria" w:hAnsi="Cambria" w:cstheme="minorHAnsi"/>
        </w:rPr>
        <w:t xml:space="preserve"> tedy</w:t>
      </w:r>
      <w:r w:rsidRPr="004C6584">
        <w:rPr>
          <w:rFonts w:ascii="Cambria" w:hAnsi="Cambria" w:cstheme="minorHAnsi"/>
        </w:rPr>
        <w:t xml:space="preserve"> častější a je vnímáno jako do jisté míry</w:t>
      </w:r>
      <w:r w:rsidR="00C51AFA" w:rsidRPr="004C6584">
        <w:rPr>
          <w:rFonts w:ascii="Cambria" w:hAnsi="Cambria" w:cstheme="minorHAnsi"/>
        </w:rPr>
        <w:t xml:space="preserve"> </w:t>
      </w:r>
      <w:r w:rsidRPr="004C6584">
        <w:rPr>
          <w:rFonts w:ascii="Cambria" w:hAnsi="Cambria" w:cstheme="minorHAnsi"/>
        </w:rPr>
        <w:t xml:space="preserve">„normální“. </w:t>
      </w:r>
    </w:p>
    <w:p w14:paraId="08A5EE8A" w14:textId="77777777" w:rsidR="006E466A" w:rsidRDefault="006E466A" w:rsidP="00F27B12">
      <w:pPr>
        <w:rPr>
          <w:rFonts w:ascii="Cambria" w:hAnsi="Cambria" w:cstheme="minorHAnsi"/>
          <w:b/>
          <w:sz w:val="28"/>
        </w:rPr>
      </w:pPr>
    </w:p>
    <w:p w14:paraId="20C12EAE" w14:textId="421635CF" w:rsidR="00224E41" w:rsidRPr="004C6584" w:rsidRDefault="001C4A29" w:rsidP="00F27B12">
      <w:pPr>
        <w:rPr>
          <w:rFonts w:ascii="Cambria" w:hAnsi="Cambria" w:cstheme="minorHAnsi"/>
          <w:b/>
          <w:sz w:val="28"/>
        </w:rPr>
      </w:pPr>
      <w:r w:rsidRPr="004C6584">
        <w:rPr>
          <w:rFonts w:ascii="Cambria" w:hAnsi="Cambria" w:cstheme="minorHAnsi"/>
          <w:b/>
          <w:sz w:val="28"/>
        </w:rPr>
        <w:t>Zdraví</w:t>
      </w:r>
      <w:r w:rsidR="006C7B8E" w:rsidRPr="004C6584">
        <w:rPr>
          <w:rFonts w:ascii="Cambria" w:hAnsi="Cambria" w:cstheme="minorHAnsi"/>
          <w:b/>
          <w:sz w:val="28"/>
        </w:rPr>
        <w:t>, nemoci a</w:t>
      </w:r>
      <w:r w:rsidR="00224E41" w:rsidRPr="004C6584">
        <w:rPr>
          <w:rFonts w:ascii="Cambria" w:hAnsi="Cambria" w:cstheme="minorHAnsi"/>
          <w:b/>
          <w:sz w:val="28"/>
        </w:rPr>
        <w:t xml:space="preserve"> konzumace alkoholu</w:t>
      </w:r>
      <w:r w:rsidR="00E42070" w:rsidRPr="004C6584">
        <w:rPr>
          <w:rFonts w:ascii="Cambria" w:hAnsi="Cambria" w:cstheme="minorHAnsi"/>
          <w:b/>
          <w:sz w:val="28"/>
        </w:rPr>
        <w:t xml:space="preserve"> u </w:t>
      </w:r>
      <w:r w:rsidR="004C6584">
        <w:rPr>
          <w:rFonts w:ascii="Cambria" w:hAnsi="Cambria" w:cstheme="minorHAnsi"/>
          <w:b/>
          <w:sz w:val="28"/>
        </w:rPr>
        <w:t>mužů</w:t>
      </w:r>
      <w:r w:rsidR="00E42070" w:rsidRPr="004C6584">
        <w:rPr>
          <w:rFonts w:ascii="Cambria" w:hAnsi="Cambria" w:cstheme="minorHAnsi"/>
          <w:b/>
          <w:sz w:val="28"/>
        </w:rPr>
        <w:t xml:space="preserve"> a </w:t>
      </w:r>
      <w:r w:rsidR="004C6584">
        <w:rPr>
          <w:rFonts w:ascii="Cambria" w:hAnsi="Cambria" w:cstheme="minorHAnsi"/>
          <w:b/>
          <w:sz w:val="28"/>
        </w:rPr>
        <w:t>žen</w:t>
      </w:r>
    </w:p>
    <w:p w14:paraId="61607E5A" w14:textId="76FC3185" w:rsidR="00004221" w:rsidRPr="004C6584" w:rsidRDefault="00565F93" w:rsidP="004C6584">
      <w:pPr>
        <w:tabs>
          <w:tab w:val="left" w:pos="567"/>
        </w:tabs>
        <w:spacing w:after="0" w:line="312" w:lineRule="auto"/>
        <w:jc w:val="both"/>
        <w:rPr>
          <w:rFonts w:ascii="Cambria" w:hAnsi="Cambria" w:cstheme="minorHAnsi"/>
        </w:rPr>
      </w:pPr>
      <w:r w:rsidRPr="004C6584">
        <w:rPr>
          <w:rFonts w:ascii="Cambria" w:hAnsi="Cambria"/>
        </w:rPr>
        <w:t xml:space="preserve">Ačkoliv </w:t>
      </w:r>
      <w:r w:rsidR="00E91007">
        <w:rPr>
          <w:rFonts w:ascii="Cambria" w:hAnsi="Cambria"/>
        </w:rPr>
        <w:t xml:space="preserve">se </w:t>
      </w:r>
      <w:r w:rsidRPr="004C6584">
        <w:rPr>
          <w:rFonts w:ascii="Cambria" w:hAnsi="Cambria"/>
        </w:rPr>
        <w:t>řada osob bez domova potýká s různými formami závislostí, ukázalo se, že lidé bez domova konzumují alkohol</w:t>
      </w:r>
      <w:r w:rsidR="003C253B">
        <w:rPr>
          <w:rFonts w:ascii="Cambria" w:hAnsi="Cambria"/>
        </w:rPr>
        <w:t xml:space="preserve"> </w:t>
      </w:r>
      <w:r w:rsidR="003C253B" w:rsidRPr="004C6584">
        <w:rPr>
          <w:rFonts w:ascii="Cambria" w:hAnsi="Cambria"/>
        </w:rPr>
        <w:t>podstatně méně</w:t>
      </w:r>
      <w:r w:rsidRPr="004C6584">
        <w:rPr>
          <w:rFonts w:ascii="Cambria" w:hAnsi="Cambria"/>
        </w:rPr>
        <w:t>, než se všeobecně předpokládá</w:t>
      </w:r>
      <w:r w:rsidR="00E53C5F">
        <w:rPr>
          <w:rFonts w:ascii="Cambria" w:hAnsi="Cambria"/>
        </w:rPr>
        <w:t>, viz graf</w:t>
      </w:r>
      <w:r w:rsidR="003C253B">
        <w:rPr>
          <w:rFonts w:ascii="Cambria" w:hAnsi="Cambria"/>
        </w:rPr>
        <w:t> </w:t>
      </w:r>
      <w:r w:rsidR="00E53C5F">
        <w:rPr>
          <w:rFonts w:ascii="Cambria" w:hAnsi="Cambria"/>
        </w:rPr>
        <w:t>2.</w:t>
      </w:r>
      <w:r w:rsidRPr="004C6584">
        <w:rPr>
          <w:rFonts w:ascii="Cambria" w:hAnsi="Cambria"/>
        </w:rPr>
        <w:t xml:space="preserve"> </w:t>
      </w:r>
      <w:r w:rsidR="005E389F" w:rsidRPr="004C6584">
        <w:rPr>
          <w:rFonts w:ascii="Cambria" w:hAnsi="Cambria" w:cstheme="minorHAnsi"/>
        </w:rPr>
        <w:t>4</w:t>
      </w:r>
      <w:r w:rsidR="00E304B7" w:rsidRPr="004C6584">
        <w:rPr>
          <w:rFonts w:ascii="Cambria" w:hAnsi="Cambria" w:cstheme="minorHAnsi"/>
        </w:rPr>
        <w:t>6</w:t>
      </w:r>
      <w:r w:rsidR="003C253B">
        <w:rPr>
          <w:rFonts w:ascii="Cambria" w:hAnsi="Cambria" w:cstheme="minorHAnsi"/>
        </w:rPr>
        <w:t> </w:t>
      </w:r>
      <w:r w:rsidR="005E389F" w:rsidRPr="004C6584">
        <w:rPr>
          <w:rFonts w:ascii="Cambria" w:hAnsi="Cambria" w:cstheme="minorHAnsi"/>
        </w:rPr>
        <w:t xml:space="preserve">% respondentů uvedlo, že nepijí </w:t>
      </w:r>
      <w:r w:rsidR="00F05A42">
        <w:rPr>
          <w:rFonts w:ascii="Cambria" w:hAnsi="Cambria" w:cstheme="minorHAnsi"/>
        </w:rPr>
        <w:t xml:space="preserve">buď </w:t>
      </w:r>
      <w:r w:rsidR="005E389F" w:rsidRPr="004C6584">
        <w:rPr>
          <w:rFonts w:ascii="Cambria" w:hAnsi="Cambria" w:cstheme="minorHAnsi"/>
        </w:rPr>
        <w:t xml:space="preserve">vůbec, nebo </w:t>
      </w:r>
      <w:r w:rsidR="00E53C5F">
        <w:rPr>
          <w:rFonts w:ascii="Cambria" w:hAnsi="Cambria" w:cstheme="minorHAnsi"/>
        </w:rPr>
        <w:t xml:space="preserve">jen </w:t>
      </w:r>
      <w:r w:rsidR="005E389F" w:rsidRPr="004C6584">
        <w:rPr>
          <w:rFonts w:ascii="Cambria" w:hAnsi="Cambria" w:cstheme="minorHAnsi"/>
        </w:rPr>
        <w:t xml:space="preserve">při zvláštních příležitostech. </w:t>
      </w:r>
      <w:r w:rsidR="006E4D3C" w:rsidRPr="004C6584">
        <w:rPr>
          <w:rFonts w:ascii="Cambria" w:hAnsi="Cambria" w:cstheme="minorHAnsi"/>
        </w:rPr>
        <w:t xml:space="preserve">Petr </w:t>
      </w:r>
      <w:proofErr w:type="spellStart"/>
      <w:r w:rsidR="006E4D3C" w:rsidRPr="004C6584">
        <w:rPr>
          <w:rFonts w:ascii="Cambria" w:hAnsi="Cambria" w:cstheme="minorHAnsi"/>
        </w:rPr>
        <w:t>Vašát</w:t>
      </w:r>
      <w:proofErr w:type="spellEnd"/>
      <w:r w:rsidR="006E4D3C" w:rsidRPr="004C6584">
        <w:rPr>
          <w:rFonts w:ascii="Cambria" w:hAnsi="Cambria" w:cstheme="minorHAnsi"/>
        </w:rPr>
        <w:t xml:space="preserve">, hlavní řešitel projektu, k tomu </w:t>
      </w:r>
      <w:r w:rsidR="00004221" w:rsidRPr="004C6584">
        <w:rPr>
          <w:rFonts w:ascii="Cambria" w:hAnsi="Cambria" w:cstheme="minorHAnsi"/>
        </w:rPr>
        <w:t>dodává</w:t>
      </w:r>
      <w:r w:rsidR="006E4D3C" w:rsidRPr="004C6584">
        <w:rPr>
          <w:rFonts w:ascii="Cambria" w:hAnsi="Cambria" w:cstheme="minorHAnsi"/>
        </w:rPr>
        <w:t>: „</w:t>
      </w:r>
      <w:r w:rsidR="006E4D3C" w:rsidRPr="004C6584">
        <w:rPr>
          <w:rFonts w:ascii="Cambria" w:hAnsi="Cambria" w:cstheme="minorHAnsi"/>
          <w:i/>
        </w:rPr>
        <w:t>O bezdomovcích se často automaticky předpokládá, že pijí alkohol. To ale v žádném případě neodráží skutečnost. Navštěvuji řadu let jedno nocležiště pod mostem. Z osmi lidí, kteří se tam za ty roky vystřídal</w:t>
      </w:r>
      <w:r w:rsidR="003C253B">
        <w:rPr>
          <w:rFonts w:ascii="Cambria" w:hAnsi="Cambria" w:cstheme="minorHAnsi"/>
          <w:i/>
        </w:rPr>
        <w:t>i</w:t>
      </w:r>
      <w:r w:rsidR="006E4D3C" w:rsidRPr="004C6584">
        <w:rPr>
          <w:rFonts w:ascii="Cambria" w:hAnsi="Cambria" w:cstheme="minorHAnsi"/>
          <w:i/>
        </w:rPr>
        <w:t xml:space="preserve">, pil opravdu hodně pouze jeden. Ostatní nepijí </w:t>
      </w:r>
      <w:r w:rsidR="00714908" w:rsidRPr="004C6584">
        <w:rPr>
          <w:rFonts w:ascii="Cambria" w:hAnsi="Cambria" w:cstheme="minorHAnsi"/>
          <w:i/>
        </w:rPr>
        <w:t>vůbec, nebo ne</w:t>
      </w:r>
      <w:r w:rsidR="00E67517">
        <w:rPr>
          <w:rFonts w:ascii="Cambria" w:hAnsi="Cambria" w:cstheme="minorHAnsi"/>
          <w:i/>
        </w:rPr>
        <w:t xml:space="preserve"> </w:t>
      </w:r>
      <w:r w:rsidR="006E4D3C" w:rsidRPr="004C6584">
        <w:rPr>
          <w:rFonts w:ascii="Cambria" w:hAnsi="Cambria" w:cstheme="minorHAnsi"/>
          <w:i/>
        </w:rPr>
        <w:t>víc než j</w:t>
      </w:r>
      <w:r w:rsidR="00E67517" w:rsidRPr="004C6584">
        <w:rPr>
          <w:rFonts w:ascii="Cambria" w:hAnsi="Cambria" w:cstheme="minorHAnsi"/>
          <w:i/>
        </w:rPr>
        <w:t xml:space="preserve">á, </w:t>
      </w:r>
      <w:r w:rsidR="00E67517">
        <w:rPr>
          <w:rFonts w:ascii="Cambria" w:hAnsi="Cambria" w:cstheme="minorHAnsi"/>
          <w:i/>
        </w:rPr>
        <w:t>tzn. několik piv za týden.</w:t>
      </w:r>
      <w:r w:rsidR="006E4D3C" w:rsidRPr="004C6584">
        <w:rPr>
          <w:rFonts w:ascii="Cambria" w:hAnsi="Cambria" w:cstheme="minorHAnsi"/>
          <w:i/>
        </w:rPr>
        <w:t xml:space="preserve"> Toto ukazují i naše výsledky.“</w:t>
      </w:r>
      <w:r w:rsidR="006E4D3C" w:rsidRPr="004C6584">
        <w:rPr>
          <w:rFonts w:ascii="Cambria" w:hAnsi="Cambria" w:cstheme="minorHAnsi"/>
        </w:rPr>
        <w:t xml:space="preserve"> </w:t>
      </w:r>
      <w:r w:rsidR="005E389F" w:rsidRPr="004C6584">
        <w:rPr>
          <w:rFonts w:ascii="Cambria" w:hAnsi="Cambria" w:cstheme="minorHAnsi"/>
        </w:rPr>
        <w:t>Pouze 15</w:t>
      </w:r>
      <w:r w:rsidR="003C253B">
        <w:rPr>
          <w:rFonts w:ascii="Cambria" w:hAnsi="Cambria" w:cstheme="minorHAnsi"/>
        </w:rPr>
        <w:t> </w:t>
      </w:r>
      <w:r w:rsidR="005E389F" w:rsidRPr="004C6584">
        <w:rPr>
          <w:rFonts w:ascii="Cambria" w:hAnsi="Cambria" w:cstheme="minorHAnsi"/>
        </w:rPr>
        <w:t>% uvádí, že pije průběžně celý den</w:t>
      </w:r>
      <w:r w:rsidR="00534495" w:rsidRPr="004C6584">
        <w:rPr>
          <w:rFonts w:ascii="Cambria" w:hAnsi="Cambria" w:cstheme="minorHAnsi"/>
        </w:rPr>
        <w:t xml:space="preserve"> (přibližně 20</w:t>
      </w:r>
      <w:r w:rsidR="003C253B">
        <w:rPr>
          <w:rFonts w:ascii="Cambria" w:hAnsi="Cambria" w:cstheme="minorHAnsi"/>
        </w:rPr>
        <w:t> </w:t>
      </w:r>
      <w:r w:rsidR="00534495" w:rsidRPr="004C6584">
        <w:rPr>
          <w:rFonts w:ascii="Cambria" w:hAnsi="Cambria" w:cstheme="minorHAnsi"/>
        </w:rPr>
        <w:t>% mužů)</w:t>
      </w:r>
      <w:r w:rsidR="005E389F" w:rsidRPr="004C6584">
        <w:rPr>
          <w:rFonts w:ascii="Cambria" w:hAnsi="Cambria" w:cstheme="minorHAnsi"/>
        </w:rPr>
        <w:t xml:space="preserve">. </w:t>
      </w:r>
      <w:r w:rsidR="00534495" w:rsidRPr="004C6584">
        <w:rPr>
          <w:rFonts w:ascii="Cambria" w:hAnsi="Cambria" w:cstheme="minorHAnsi"/>
        </w:rPr>
        <w:t>Výsledky ukazují, že m</w:t>
      </w:r>
      <w:r w:rsidR="00A22DA7" w:rsidRPr="004C6584">
        <w:rPr>
          <w:rFonts w:ascii="Cambria" w:hAnsi="Cambria" w:cstheme="minorHAnsi"/>
        </w:rPr>
        <w:t xml:space="preserve">uži </w:t>
      </w:r>
      <w:r w:rsidR="00534495" w:rsidRPr="004C6584">
        <w:rPr>
          <w:rFonts w:ascii="Cambria" w:hAnsi="Cambria" w:cstheme="minorHAnsi"/>
        </w:rPr>
        <w:t>konzumují alkohol</w:t>
      </w:r>
      <w:r w:rsidR="00A22DA7" w:rsidRPr="004C6584">
        <w:rPr>
          <w:rFonts w:ascii="Cambria" w:hAnsi="Cambria" w:cstheme="minorHAnsi"/>
        </w:rPr>
        <w:t xml:space="preserve"> </w:t>
      </w:r>
      <w:r w:rsidR="00534495" w:rsidRPr="004C6584">
        <w:rPr>
          <w:rFonts w:ascii="Cambria" w:hAnsi="Cambria" w:cstheme="minorHAnsi"/>
        </w:rPr>
        <w:t>výrazně více než ženy. 40</w:t>
      </w:r>
      <w:r w:rsidR="003C253B">
        <w:rPr>
          <w:rFonts w:ascii="Cambria" w:hAnsi="Cambria" w:cstheme="minorHAnsi"/>
        </w:rPr>
        <w:t> </w:t>
      </w:r>
      <w:r w:rsidR="00534495" w:rsidRPr="004C6584">
        <w:rPr>
          <w:rFonts w:ascii="Cambria" w:hAnsi="Cambria" w:cstheme="minorHAnsi"/>
        </w:rPr>
        <w:t>% žen uvedlo, že alkohol nepije vůbec. U mužů jde asi o 20</w:t>
      </w:r>
      <w:r w:rsidR="003C253B">
        <w:rPr>
          <w:rFonts w:ascii="Cambria" w:hAnsi="Cambria" w:cstheme="minorHAnsi"/>
        </w:rPr>
        <w:t> </w:t>
      </w:r>
      <w:r w:rsidR="00534495" w:rsidRPr="004C6584">
        <w:rPr>
          <w:rFonts w:ascii="Cambria" w:hAnsi="Cambria" w:cstheme="minorHAnsi"/>
        </w:rPr>
        <w:t>%</w:t>
      </w:r>
      <w:r w:rsidR="003C253B">
        <w:rPr>
          <w:rFonts w:ascii="Cambria" w:hAnsi="Cambria" w:cstheme="minorHAnsi"/>
        </w:rPr>
        <w:t xml:space="preserve"> responde</w:t>
      </w:r>
      <w:r w:rsidR="00CA24D6">
        <w:rPr>
          <w:rFonts w:ascii="Cambria" w:hAnsi="Cambria" w:cstheme="minorHAnsi"/>
        </w:rPr>
        <w:t>n</w:t>
      </w:r>
      <w:r w:rsidR="003C253B">
        <w:rPr>
          <w:rFonts w:ascii="Cambria" w:hAnsi="Cambria" w:cstheme="minorHAnsi"/>
        </w:rPr>
        <w:t>tů</w:t>
      </w:r>
      <w:r w:rsidR="00534495" w:rsidRPr="004C6584">
        <w:rPr>
          <w:rFonts w:ascii="Cambria" w:hAnsi="Cambria" w:cstheme="minorHAnsi"/>
        </w:rPr>
        <w:t>, kteří nepijí vůbec. Méně pijí také j</w:t>
      </w:r>
      <w:r w:rsidR="00A22DA7" w:rsidRPr="004C6584">
        <w:rPr>
          <w:rFonts w:ascii="Cambria" w:hAnsi="Cambria" w:cstheme="minorHAnsi"/>
        </w:rPr>
        <w:t>edinci žijící v institucích a bytech</w:t>
      </w:r>
      <w:r w:rsidR="00E53C5F">
        <w:rPr>
          <w:rFonts w:ascii="Cambria" w:hAnsi="Cambria" w:cstheme="minorHAnsi"/>
        </w:rPr>
        <w:t xml:space="preserve"> </w:t>
      </w:r>
      <w:r w:rsidR="003C253B">
        <w:rPr>
          <w:rFonts w:ascii="Cambria" w:hAnsi="Cambria" w:cstheme="minorHAnsi"/>
        </w:rPr>
        <w:t>(</w:t>
      </w:r>
      <w:r w:rsidR="00CC3A2F" w:rsidRPr="004C6584">
        <w:rPr>
          <w:rFonts w:ascii="Cambria" w:hAnsi="Cambria" w:cstheme="minorHAnsi"/>
        </w:rPr>
        <w:t>přibližně 60</w:t>
      </w:r>
      <w:r w:rsidR="003C253B">
        <w:rPr>
          <w:rFonts w:ascii="Cambria" w:hAnsi="Cambria" w:cstheme="minorHAnsi"/>
        </w:rPr>
        <w:t> </w:t>
      </w:r>
      <w:r w:rsidR="00CC3A2F" w:rsidRPr="004C6584">
        <w:rPr>
          <w:rFonts w:ascii="Cambria" w:hAnsi="Cambria" w:cstheme="minorHAnsi"/>
        </w:rPr>
        <w:t>%</w:t>
      </w:r>
      <w:r w:rsidR="003C253B">
        <w:rPr>
          <w:rFonts w:ascii="Cambria" w:hAnsi="Cambria" w:cstheme="minorHAnsi"/>
        </w:rPr>
        <w:t>)</w:t>
      </w:r>
      <w:r w:rsidR="00E53C5F">
        <w:rPr>
          <w:rFonts w:ascii="Cambria" w:hAnsi="Cambria" w:cstheme="minorHAnsi"/>
        </w:rPr>
        <w:t xml:space="preserve"> </w:t>
      </w:r>
      <w:r w:rsidR="00256788">
        <w:rPr>
          <w:rFonts w:ascii="Cambria" w:hAnsi="Cambria" w:cstheme="minorHAnsi"/>
        </w:rPr>
        <w:t>v </w:t>
      </w:r>
      <w:r w:rsidR="00534495" w:rsidRPr="004C6584">
        <w:rPr>
          <w:rFonts w:ascii="Cambria" w:hAnsi="Cambria" w:cstheme="minorHAnsi"/>
        </w:rPr>
        <w:t>porovnání s těmi nocujícími na ulici nebo v</w:t>
      </w:r>
      <w:r w:rsidR="00E53C5F">
        <w:rPr>
          <w:rFonts w:ascii="Cambria" w:hAnsi="Cambria" w:cstheme="minorHAnsi"/>
        </w:rPr>
        <w:t> </w:t>
      </w:r>
      <w:r w:rsidR="00534495" w:rsidRPr="004C6584">
        <w:rPr>
          <w:rFonts w:ascii="Cambria" w:hAnsi="Cambria" w:cstheme="minorHAnsi"/>
        </w:rPr>
        <w:t>noclehárně</w:t>
      </w:r>
      <w:r w:rsidR="00E53C5F">
        <w:rPr>
          <w:rFonts w:ascii="Cambria" w:hAnsi="Cambria" w:cstheme="minorHAnsi"/>
        </w:rPr>
        <w:t xml:space="preserve"> </w:t>
      </w:r>
      <w:r w:rsidR="003C253B">
        <w:rPr>
          <w:rFonts w:ascii="Cambria" w:hAnsi="Cambria" w:cstheme="minorHAnsi"/>
        </w:rPr>
        <w:t>(</w:t>
      </w:r>
      <w:r w:rsidR="00CC3A2F" w:rsidRPr="004C6584">
        <w:rPr>
          <w:rFonts w:ascii="Cambria" w:hAnsi="Cambria" w:cstheme="minorHAnsi"/>
        </w:rPr>
        <w:t>přibližně 40</w:t>
      </w:r>
      <w:r w:rsidR="003C253B">
        <w:rPr>
          <w:rFonts w:ascii="Cambria" w:hAnsi="Cambria" w:cstheme="minorHAnsi"/>
        </w:rPr>
        <w:t> </w:t>
      </w:r>
      <w:r w:rsidR="00CC3A2F" w:rsidRPr="004C6584">
        <w:rPr>
          <w:rFonts w:ascii="Cambria" w:hAnsi="Cambria" w:cstheme="minorHAnsi"/>
        </w:rPr>
        <w:t>%</w:t>
      </w:r>
      <w:r w:rsidR="003C253B">
        <w:rPr>
          <w:rFonts w:ascii="Cambria" w:hAnsi="Cambria" w:cstheme="minorHAnsi"/>
        </w:rPr>
        <w:t>)</w:t>
      </w:r>
      <w:r w:rsidR="00534495" w:rsidRPr="004C6584">
        <w:rPr>
          <w:rFonts w:ascii="Cambria" w:hAnsi="Cambria" w:cstheme="minorHAnsi"/>
        </w:rPr>
        <w:t>.</w:t>
      </w:r>
    </w:p>
    <w:p w14:paraId="7DDEA4AD" w14:textId="49175591" w:rsidR="004875D1" w:rsidRDefault="00004221" w:rsidP="004C6584">
      <w:pPr>
        <w:tabs>
          <w:tab w:val="left" w:pos="567"/>
        </w:tabs>
        <w:spacing w:after="0" w:line="312" w:lineRule="auto"/>
        <w:ind w:firstLine="567"/>
        <w:jc w:val="both"/>
        <w:rPr>
          <w:rFonts w:ascii="Cambria" w:hAnsi="Cambria" w:cstheme="minorHAnsi"/>
        </w:rPr>
      </w:pPr>
      <w:r w:rsidRPr="004C6584">
        <w:rPr>
          <w:rFonts w:ascii="Cambria" w:hAnsi="Cambria" w:cstheme="minorHAnsi"/>
        </w:rPr>
        <w:t>Lid</w:t>
      </w:r>
      <w:r w:rsidR="003C253B">
        <w:rPr>
          <w:rFonts w:ascii="Cambria" w:hAnsi="Cambria" w:cstheme="minorHAnsi"/>
        </w:rPr>
        <w:t>é</w:t>
      </w:r>
      <w:r w:rsidRPr="004C6584">
        <w:rPr>
          <w:rFonts w:ascii="Cambria" w:hAnsi="Cambria" w:cstheme="minorHAnsi"/>
        </w:rPr>
        <w:t xml:space="preserve"> bez domova </w:t>
      </w:r>
      <w:r w:rsidR="009B1359">
        <w:rPr>
          <w:rFonts w:ascii="Cambria" w:hAnsi="Cambria" w:cstheme="minorHAnsi"/>
        </w:rPr>
        <w:t>přiznali také</w:t>
      </w:r>
      <w:r w:rsidRPr="004C6584">
        <w:rPr>
          <w:rFonts w:ascii="Cambria" w:hAnsi="Cambria" w:cstheme="minorHAnsi"/>
        </w:rPr>
        <w:t xml:space="preserve"> vysokou míru psychických problémů. Přibližně 60</w:t>
      </w:r>
      <w:r w:rsidR="003C253B">
        <w:rPr>
          <w:rFonts w:ascii="Cambria" w:hAnsi="Cambria" w:cstheme="minorHAnsi"/>
        </w:rPr>
        <w:t> </w:t>
      </w:r>
      <w:r w:rsidRPr="004C6584">
        <w:rPr>
          <w:rFonts w:ascii="Cambria" w:hAnsi="Cambria" w:cstheme="minorHAnsi"/>
        </w:rPr>
        <w:t>% respondentů uvedlo, že se po probuzení celý den nemohou věnovat svým obvyklým aktivitám. Podstatně hůře hodnotí psychickou pohodu ženy. Téměř 25</w:t>
      </w:r>
      <w:r w:rsidR="003C253B">
        <w:rPr>
          <w:rFonts w:ascii="Cambria" w:hAnsi="Cambria" w:cstheme="minorHAnsi"/>
        </w:rPr>
        <w:t> </w:t>
      </w:r>
      <w:r w:rsidRPr="004C6584">
        <w:rPr>
          <w:rFonts w:ascii="Cambria" w:hAnsi="Cambria" w:cstheme="minorHAnsi"/>
        </w:rPr>
        <w:t xml:space="preserve">% </w:t>
      </w:r>
      <w:r w:rsidR="00E91007">
        <w:rPr>
          <w:rFonts w:ascii="Cambria" w:hAnsi="Cambria" w:cstheme="minorHAnsi"/>
        </w:rPr>
        <w:t xml:space="preserve">z nich </w:t>
      </w:r>
      <w:r w:rsidRPr="004C6584">
        <w:rPr>
          <w:rFonts w:ascii="Cambria" w:hAnsi="Cambria" w:cstheme="minorHAnsi"/>
        </w:rPr>
        <w:t>hodnotí svůj stav za vyloženě špatný (</w:t>
      </w:r>
      <w:r w:rsidR="00256788">
        <w:rPr>
          <w:rFonts w:ascii="Cambria" w:hAnsi="Cambria" w:cstheme="minorHAnsi"/>
        </w:rPr>
        <w:t>v </w:t>
      </w:r>
      <w:r w:rsidRPr="004C6584">
        <w:rPr>
          <w:rFonts w:ascii="Cambria" w:hAnsi="Cambria" w:cstheme="minorHAnsi"/>
        </w:rPr>
        <w:t>porovnání s 15</w:t>
      </w:r>
      <w:r w:rsidR="003C253B">
        <w:rPr>
          <w:rFonts w:ascii="Cambria" w:hAnsi="Cambria" w:cstheme="minorHAnsi"/>
        </w:rPr>
        <w:t> </w:t>
      </w:r>
      <w:r w:rsidRPr="004C6584">
        <w:rPr>
          <w:rFonts w:ascii="Cambria" w:hAnsi="Cambria" w:cstheme="minorHAnsi"/>
        </w:rPr>
        <w:t>% mužů). Starší lidé poté výrazně hůře hodnotí svůj zdravotní stav. Za špatný ho označilo téměř 40</w:t>
      </w:r>
      <w:r w:rsidR="003C253B">
        <w:rPr>
          <w:rFonts w:ascii="Cambria" w:hAnsi="Cambria" w:cstheme="minorHAnsi"/>
        </w:rPr>
        <w:t> </w:t>
      </w:r>
      <w:r w:rsidRPr="004C6584">
        <w:rPr>
          <w:rFonts w:ascii="Cambria" w:hAnsi="Cambria" w:cstheme="minorHAnsi"/>
        </w:rPr>
        <w:t>%</w:t>
      </w:r>
      <w:r w:rsidR="00E91007">
        <w:rPr>
          <w:rFonts w:ascii="Cambria" w:hAnsi="Cambria" w:cstheme="minorHAnsi"/>
        </w:rPr>
        <w:t xml:space="preserve"> respondentů</w:t>
      </w:r>
      <w:r w:rsidRPr="004C6584">
        <w:rPr>
          <w:rFonts w:ascii="Cambria" w:hAnsi="Cambria" w:cstheme="minorHAnsi"/>
        </w:rPr>
        <w:t>. O něco hůře hodnotí svůj celkový zdravotní stav také respondenti žijící v institucích. Téměř 30</w:t>
      </w:r>
      <w:r w:rsidR="003C253B">
        <w:rPr>
          <w:rFonts w:ascii="Cambria" w:hAnsi="Cambria" w:cstheme="minorHAnsi"/>
        </w:rPr>
        <w:t> </w:t>
      </w:r>
      <w:r w:rsidRPr="004C6584">
        <w:rPr>
          <w:rFonts w:ascii="Cambria" w:hAnsi="Cambria" w:cstheme="minorHAnsi"/>
        </w:rPr>
        <w:t xml:space="preserve">% z nich </w:t>
      </w:r>
      <w:r w:rsidR="003C253B">
        <w:rPr>
          <w:rFonts w:ascii="Cambria" w:hAnsi="Cambria" w:cstheme="minorHAnsi"/>
        </w:rPr>
        <w:t>označilo</w:t>
      </w:r>
      <w:r w:rsidRPr="004C6584">
        <w:rPr>
          <w:rFonts w:ascii="Cambria" w:hAnsi="Cambria" w:cstheme="minorHAnsi"/>
        </w:rPr>
        <w:t xml:space="preserve"> svůj celkový zdravotní stav za špatný. Alarmující </w:t>
      </w:r>
      <w:r w:rsidR="00E53C5F">
        <w:rPr>
          <w:rFonts w:ascii="Cambria" w:hAnsi="Cambria" w:cstheme="minorHAnsi"/>
        </w:rPr>
        <w:t>j</w:t>
      </w:r>
      <w:r w:rsidRPr="004C6584">
        <w:rPr>
          <w:rFonts w:ascii="Cambria" w:hAnsi="Cambria" w:cstheme="minorHAnsi"/>
        </w:rPr>
        <w:t>e skutečnost, že 50</w:t>
      </w:r>
      <w:r w:rsidR="003C253B">
        <w:rPr>
          <w:rFonts w:ascii="Cambria" w:hAnsi="Cambria" w:cstheme="minorHAnsi"/>
        </w:rPr>
        <w:t> </w:t>
      </w:r>
      <w:r w:rsidRPr="004C6584">
        <w:rPr>
          <w:rFonts w:ascii="Cambria" w:hAnsi="Cambria" w:cstheme="minorHAnsi"/>
        </w:rPr>
        <w:t>% všech současných nebo minulých uživatelů drog uvedlo, že jim byla diagnostikovaná infekce žloutenky typu</w:t>
      </w:r>
      <w:r w:rsidR="003C253B">
        <w:rPr>
          <w:rFonts w:ascii="Cambria" w:hAnsi="Cambria" w:cstheme="minorHAnsi"/>
        </w:rPr>
        <w:t> </w:t>
      </w:r>
      <w:r w:rsidRPr="004C6584">
        <w:rPr>
          <w:rFonts w:ascii="Cambria" w:hAnsi="Cambria" w:cstheme="minorHAnsi"/>
        </w:rPr>
        <w:t xml:space="preserve">C (to se týká především nejmladší věkové kategorie). </w:t>
      </w:r>
    </w:p>
    <w:p w14:paraId="62C427DA" w14:textId="23479D45" w:rsidR="005A00AF" w:rsidRPr="004C6584" w:rsidRDefault="004875D1" w:rsidP="004875D1">
      <w:pPr>
        <w:rPr>
          <w:rFonts w:ascii="Cambria" w:hAnsi="Cambria" w:cstheme="minorHAnsi"/>
        </w:rPr>
      </w:pPr>
      <w:r>
        <w:rPr>
          <w:rFonts w:ascii="Cambria" w:hAnsi="Cambria" w:cstheme="minorHAnsi"/>
        </w:rPr>
        <w:br w:type="page"/>
      </w:r>
    </w:p>
    <w:p w14:paraId="1A39CB33" w14:textId="744B9FB0" w:rsidR="00A73114" w:rsidRPr="004C6584" w:rsidRDefault="00E53C5F" w:rsidP="004C6584">
      <w:pPr>
        <w:tabs>
          <w:tab w:val="left" w:pos="567"/>
        </w:tabs>
        <w:spacing w:after="0" w:line="312" w:lineRule="auto"/>
        <w:jc w:val="both"/>
        <w:rPr>
          <w:rFonts w:ascii="Cambria" w:hAnsi="Cambria" w:cstheme="minorHAnsi"/>
          <w:b/>
          <w:i/>
        </w:rPr>
      </w:pPr>
      <w:r>
        <w:rPr>
          <w:rFonts w:ascii="Cambria" w:hAnsi="Cambria" w:cstheme="minorHAnsi"/>
          <w:b/>
          <w:i/>
        </w:rPr>
        <w:lastRenderedPageBreak/>
        <w:t>Graf 2</w:t>
      </w:r>
      <w:r w:rsidR="007843D4" w:rsidRPr="004C6584">
        <w:rPr>
          <w:rFonts w:ascii="Cambria" w:hAnsi="Cambria" w:cstheme="minorHAnsi"/>
          <w:b/>
          <w:i/>
        </w:rPr>
        <w:t>. - Konzumace alkoholu</w:t>
      </w:r>
      <w:r>
        <w:rPr>
          <w:rFonts w:ascii="Cambria" w:hAnsi="Cambria" w:cstheme="minorHAnsi"/>
          <w:b/>
          <w:i/>
        </w:rPr>
        <w:t xml:space="preserve"> u </w:t>
      </w:r>
      <w:r w:rsidR="003C253B">
        <w:rPr>
          <w:rFonts w:ascii="Cambria" w:hAnsi="Cambria" w:cstheme="minorHAnsi"/>
          <w:b/>
          <w:i/>
        </w:rPr>
        <w:t>osob bez domova</w:t>
      </w:r>
    </w:p>
    <w:p w14:paraId="15F9DC87" w14:textId="75C4CF3F" w:rsidR="007843D4" w:rsidRPr="004C6584" w:rsidRDefault="00E53C5F" w:rsidP="004C6584">
      <w:pPr>
        <w:tabs>
          <w:tab w:val="left" w:pos="567"/>
        </w:tabs>
        <w:spacing w:after="0" w:line="312" w:lineRule="auto"/>
        <w:jc w:val="both"/>
        <w:rPr>
          <w:rFonts w:ascii="Cambria" w:hAnsi="Cambria" w:cstheme="minorHAnsi"/>
          <w:b/>
          <w:i/>
        </w:rPr>
      </w:pPr>
      <w:r w:rsidRPr="004C6584">
        <w:rPr>
          <w:rFonts w:ascii="Cambria" w:hAnsi="Cambria" w:cstheme="minorHAnsi"/>
          <w:b/>
          <w:i/>
          <w:noProof/>
          <w:lang w:val="en-US"/>
        </w:rPr>
        <w:drawing>
          <wp:inline distT="0" distB="0" distL="0" distR="0" wp14:anchorId="3325EB20" wp14:editId="22C84983">
            <wp:extent cx="5709237" cy="3687849"/>
            <wp:effectExtent l="0" t="0" r="6350"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740" cy="3693988"/>
                    </a:xfrm>
                    <a:prstGeom prst="rect">
                      <a:avLst/>
                    </a:prstGeom>
                    <a:noFill/>
                  </pic:spPr>
                </pic:pic>
              </a:graphicData>
            </a:graphic>
          </wp:inline>
        </w:drawing>
      </w:r>
    </w:p>
    <w:p w14:paraId="55D1E815" w14:textId="77777777" w:rsidR="004875D1" w:rsidRPr="004875D1" w:rsidRDefault="004875D1" w:rsidP="004875D1">
      <w:pPr>
        <w:tabs>
          <w:tab w:val="left" w:pos="567"/>
        </w:tabs>
        <w:spacing w:after="0" w:line="312" w:lineRule="auto"/>
        <w:jc w:val="both"/>
        <w:rPr>
          <w:rFonts w:ascii="Cambria" w:hAnsi="Cambria" w:cstheme="minorHAnsi"/>
          <w:i/>
        </w:rPr>
      </w:pPr>
      <w:r w:rsidRPr="004875D1">
        <w:rPr>
          <w:rFonts w:ascii="Cambria" w:hAnsi="Cambria" w:cstheme="minorHAnsi"/>
          <w:i/>
        </w:rPr>
        <w:t xml:space="preserve">Zdroj: Sociologický ústav AV ČR, </w:t>
      </w:r>
      <w:proofErr w:type="spellStart"/>
      <w:r w:rsidRPr="004875D1">
        <w:rPr>
          <w:rFonts w:ascii="Cambria" w:hAnsi="Cambria" w:cstheme="minorHAnsi"/>
          <w:i/>
        </w:rPr>
        <w:t>v.v.i</w:t>
      </w:r>
      <w:proofErr w:type="spellEnd"/>
      <w:r w:rsidRPr="004875D1">
        <w:rPr>
          <w:rFonts w:ascii="Cambria" w:hAnsi="Cambria" w:cstheme="minorHAnsi"/>
          <w:i/>
        </w:rPr>
        <w:t>.</w:t>
      </w:r>
    </w:p>
    <w:p w14:paraId="36351C06" w14:textId="28861EA5" w:rsidR="00393A48" w:rsidRPr="004C6584" w:rsidRDefault="00393A48" w:rsidP="004C6584">
      <w:pPr>
        <w:tabs>
          <w:tab w:val="left" w:pos="567"/>
        </w:tabs>
        <w:spacing w:after="0" w:line="312" w:lineRule="auto"/>
        <w:jc w:val="center"/>
        <w:rPr>
          <w:rFonts w:ascii="Cambria" w:hAnsi="Cambria" w:cstheme="minorHAnsi"/>
        </w:rPr>
      </w:pPr>
    </w:p>
    <w:p w14:paraId="71321335" w14:textId="77777777" w:rsidR="00E35D27" w:rsidRPr="004C6584" w:rsidRDefault="00E35D27" w:rsidP="004C6584">
      <w:pPr>
        <w:tabs>
          <w:tab w:val="left" w:pos="567"/>
        </w:tabs>
        <w:spacing w:after="0" w:line="312" w:lineRule="auto"/>
        <w:jc w:val="both"/>
        <w:rPr>
          <w:rFonts w:ascii="Cambria" w:hAnsi="Cambria" w:cstheme="minorHAnsi"/>
          <w:b/>
        </w:rPr>
      </w:pPr>
    </w:p>
    <w:p w14:paraId="22AC1056" w14:textId="77777777" w:rsidR="009E34C5" w:rsidRPr="006F2B44" w:rsidRDefault="003B03D3" w:rsidP="004C6584">
      <w:pPr>
        <w:tabs>
          <w:tab w:val="left" w:pos="567"/>
        </w:tabs>
        <w:spacing w:after="0" w:line="312" w:lineRule="auto"/>
        <w:jc w:val="both"/>
        <w:rPr>
          <w:rFonts w:ascii="Cambria" w:hAnsi="Cambria" w:cstheme="minorHAnsi"/>
          <w:b/>
          <w:sz w:val="28"/>
        </w:rPr>
      </w:pPr>
      <w:r w:rsidRPr="006F2B44">
        <w:rPr>
          <w:rFonts w:ascii="Cambria" w:hAnsi="Cambria" w:cstheme="minorHAnsi"/>
          <w:b/>
          <w:sz w:val="28"/>
        </w:rPr>
        <w:t>Výše a struktura příjmů</w:t>
      </w:r>
      <w:r w:rsidR="007B40E9" w:rsidRPr="006F2B44">
        <w:rPr>
          <w:rFonts w:ascii="Cambria" w:hAnsi="Cambria" w:cstheme="minorHAnsi"/>
          <w:b/>
          <w:sz w:val="28"/>
        </w:rPr>
        <w:t xml:space="preserve"> na ulici</w:t>
      </w:r>
    </w:p>
    <w:p w14:paraId="1FBBDCE1" w14:textId="5E0ABAEA" w:rsidR="005A7F40" w:rsidRPr="006F2B44" w:rsidRDefault="0023338E" w:rsidP="004C6584">
      <w:pPr>
        <w:tabs>
          <w:tab w:val="left" w:pos="567"/>
        </w:tabs>
        <w:spacing w:after="0" w:line="312" w:lineRule="auto"/>
        <w:jc w:val="both"/>
        <w:rPr>
          <w:rFonts w:ascii="Cambria" w:hAnsi="Cambria" w:cstheme="minorHAnsi"/>
        </w:rPr>
      </w:pPr>
      <w:r w:rsidRPr="004C6584">
        <w:rPr>
          <w:rFonts w:ascii="Cambria" w:hAnsi="Cambria" w:cstheme="minorHAnsi"/>
        </w:rPr>
        <w:t>Jedinci, kteří nocují v</w:t>
      </w:r>
      <w:r w:rsidR="00450640" w:rsidRPr="004C6584">
        <w:rPr>
          <w:rFonts w:ascii="Cambria" w:hAnsi="Cambria" w:cstheme="minorHAnsi"/>
        </w:rPr>
        <w:t> </w:t>
      </w:r>
      <w:r w:rsidRPr="004C6584">
        <w:rPr>
          <w:rFonts w:ascii="Cambria" w:hAnsi="Cambria" w:cstheme="minorHAnsi"/>
        </w:rPr>
        <w:t>institucích</w:t>
      </w:r>
      <w:r w:rsidR="00450640" w:rsidRPr="004C6584">
        <w:rPr>
          <w:rFonts w:ascii="Cambria" w:hAnsi="Cambria" w:cstheme="minorHAnsi"/>
        </w:rPr>
        <w:t>, ubytovnách a bytech</w:t>
      </w:r>
      <w:r w:rsidR="003C253B">
        <w:rPr>
          <w:rFonts w:ascii="Cambria" w:hAnsi="Cambria" w:cstheme="minorHAnsi"/>
        </w:rPr>
        <w:t>,</w:t>
      </w:r>
      <w:r w:rsidR="00450640" w:rsidRPr="004C6584">
        <w:rPr>
          <w:rFonts w:ascii="Cambria" w:hAnsi="Cambria" w:cstheme="minorHAnsi"/>
        </w:rPr>
        <w:t xml:space="preserve"> uvádí</w:t>
      </w:r>
      <w:r w:rsidRPr="004C6584">
        <w:rPr>
          <w:rFonts w:ascii="Cambria" w:hAnsi="Cambria" w:cstheme="minorHAnsi"/>
        </w:rPr>
        <w:t xml:space="preserve"> podstatně vyšší příjmy než ti, kteří nocují na ulici nebo v</w:t>
      </w:r>
      <w:r w:rsidR="005D3976">
        <w:rPr>
          <w:rFonts w:ascii="Cambria" w:hAnsi="Cambria" w:cstheme="minorHAnsi"/>
        </w:rPr>
        <w:t> </w:t>
      </w:r>
      <w:r w:rsidRPr="004C6584">
        <w:rPr>
          <w:rFonts w:ascii="Cambria" w:hAnsi="Cambria" w:cstheme="minorHAnsi"/>
        </w:rPr>
        <w:t>noclehárnách</w:t>
      </w:r>
      <w:r w:rsidR="005D3976">
        <w:rPr>
          <w:rFonts w:ascii="Cambria" w:hAnsi="Cambria" w:cstheme="minorHAnsi"/>
        </w:rPr>
        <w:t>, viz graf</w:t>
      </w:r>
      <w:r w:rsidR="003C253B">
        <w:rPr>
          <w:rFonts w:ascii="Cambria" w:hAnsi="Cambria" w:cstheme="minorHAnsi"/>
        </w:rPr>
        <w:t> </w:t>
      </w:r>
      <w:r w:rsidR="005D3976">
        <w:rPr>
          <w:rFonts w:ascii="Cambria" w:hAnsi="Cambria" w:cstheme="minorHAnsi"/>
        </w:rPr>
        <w:t>3.</w:t>
      </w:r>
      <w:r w:rsidRPr="004C6584">
        <w:rPr>
          <w:rFonts w:ascii="Cambria" w:hAnsi="Cambria" w:cstheme="minorHAnsi"/>
        </w:rPr>
        <w:t xml:space="preserve"> </w:t>
      </w:r>
      <w:r w:rsidR="00BB4287" w:rsidRPr="004C6584">
        <w:rPr>
          <w:rFonts w:ascii="Cambria" w:hAnsi="Cambria" w:cstheme="minorHAnsi"/>
        </w:rPr>
        <w:t xml:space="preserve">Příjem </w:t>
      </w:r>
      <w:r w:rsidRPr="004C6584">
        <w:rPr>
          <w:rFonts w:ascii="Cambria" w:hAnsi="Cambria" w:cstheme="minorHAnsi"/>
        </w:rPr>
        <w:t>pod 2000</w:t>
      </w:r>
      <w:r w:rsidR="003C253B">
        <w:rPr>
          <w:rFonts w:ascii="Cambria" w:hAnsi="Cambria" w:cstheme="minorHAnsi"/>
        </w:rPr>
        <w:t> </w:t>
      </w:r>
      <w:r w:rsidRPr="004C6584">
        <w:rPr>
          <w:rFonts w:ascii="Cambria" w:hAnsi="Cambria" w:cstheme="minorHAnsi"/>
        </w:rPr>
        <w:t xml:space="preserve">Kč </w:t>
      </w:r>
      <w:r w:rsidR="008349CE" w:rsidRPr="004C6584">
        <w:rPr>
          <w:rFonts w:ascii="Cambria" w:hAnsi="Cambria" w:cstheme="minorHAnsi"/>
        </w:rPr>
        <w:t>m</w:t>
      </w:r>
      <w:r w:rsidR="008349CE" w:rsidRPr="006F2B44">
        <w:rPr>
          <w:rFonts w:ascii="Cambria" w:hAnsi="Cambria" w:cstheme="minorHAnsi"/>
        </w:rPr>
        <w:t xml:space="preserve">ěsíčně </w:t>
      </w:r>
      <w:r w:rsidR="00BB4287" w:rsidRPr="006F2B44">
        <w:rPr>
          <w:rFonts w:ascii="Cambria" w:hAnsi="Cambria" w:cstheme="minorHAnsi"/>
        </w:rPr>
        <w:t>má přibližně</w:t>
      </w:r>
      <w:r w:rsidRPr="006F2B44">
        <w:rPr>
          <w:rFonts w:ascii="Cambria" w:hAnsi="Cambria" w:cstheme="minorHAnsi"/>
        </w:rPr>
        <w:t xml:space="preserve"> </w:t>
      </w:r>
      <w:r w:rsidR="00A25A4E" w:rsidRPr="006F2B44">
        <w:rPr>
          <w:rFonts w:ascii="Cambria" w:hAnsi="Cambria" w:cstheme="minorHAnsi"/>
        </w:rPr>
        <w:t>37</w:t>
      </w:r>
      <w:r w:rsidR="003C253B">
        <w:rPr>
          <w:rFonts w:ascii="Cambria" w:hAnsi="Cambria" w:cstheme="minorHAnsi"/>
        </w:rPr>
        <w:t> </w:t>
      </w:r>
      <w:r w:rsidR="00A25A4E" w:rsidRPr="006F2B44">
        <w:rPr>
          <w:rFonts w:ascii="Cambria" w:hAnsi="Cambria" w:cstheme="minorHAnsi"/>
        </w:rPr>
        <w:t>% lidí, kteří nocují na ulici nebo v noclehárnách</w:t>
      </w:r>
      <w:r w:rsidR="005A7F40" w:rsidRPr="006F2B44">
        <w:rPr>
          <w:rFonts w:ascii="Cambria" w:hAnsi="Cambria" w:cstheme="minorHAnsi"/>
        </w:rPr>
        <w:t xml:space="preserve">, </w:t>
      </w:r>
      <w:r w:rsidR="00A25A4E" w:rsidRPr="006F2B44">
        <w:rPr>
          <w:rFonts w:ascii="Cambria" w:hAnsi="Cambria" w:cstheme="minorHAnsi"/>
        </w:rPr>
        <w:t>28</w:t>
      </w:r>
      <w:r w:rsidR="003C253B">
        <w:rPr>
          <w:rFonts w:ascii="Cambria" w:hAnsi="Cambria" w:cstheme="minorHAnsi"/>
        </w:rPr>
        <w:t> </w:t>
      </w:r>
      <w:r w:rsidR="00A25A4E" w:rsidRPr="006F2B44">
        <w:rPr>
          <w:rFonts w:ascii="Cambria" w:hAnsi="Cambria" w:cstheme="minorHAnsi"/>
        </w:rPr>
        <w:t>% z nich má příjmy mezi 3000</w:t>
      </w:r>
      <w:r w:rsidR="003C253B">
        <w:rPr>
          <w:rFonts w:ascii="Cambria" w:hAnsi="Cambria" w:cstheme="minorHAnsi"/>
        </w:rPr>
        <w:t> </w:t>
      </w:r>
      <w:r w:rsidR="00A25A4E" w:rsidRPr="006F2B44">
        <w:rPr>
          <w:rFonts w:ascii="Cambria" w:hAnsi="Cambria" w:cstheme="minorHAnsi"/>
        </w:rPr>
        <w:t>Kč a 5000</w:t>
      </w:r>
      <w:r w:rsidR="003C253B">
        <w:rPr>
          <w:rFonts w:ascii="Cambria" w:hAnsi="Cambria" w:cstheme="minorHAnsi"/>
        </w:rPr>
        <w:t> </w:t>
      </w:r>
      <w:r w:rsidR="00A25A4E" w:rsidRPr="006F2B44">
        <w:rPr>
          <w:rFonts w:ascii="Cambria" w:hAnsi="Cambria" w:cstheme="minorHAnsi"/>
        </w:rPr>
        <w:t>Kč, 14</w:t>
      </w:r>
      <w:r w:rsidR="003C253B">
        <w:rPr>
          <w:rFonts w:ascii="Cambria" w:hAnsi="Cambria" w:cstheme="minorHAnsi"/>
        </w:rPr>
        <w:t> </w:t>
      </w:r>
      <w:r w:rsidR="00A25A4E" w:rsidRPr="006F2B44">
        <w:rPr>
          <w:rFonts w:ascii="Cambria" w:hAnsi="Cambria" w:cstheme="minorHAnsi"/>
        </w:rPr>
        <w:t>% z nich má 5000</w:t>
      </w:r>
      <w:r w:rsidR="003C253B">
        <w:rPr>
          <w:rFonts w:ascii="Cambria" w:hAnsi="Cambria" w:cstheme="minorHAnsi"/>
        </w:rPr>
        <w:t> </w:t>
      </w:r>
      <w:r w:rsidR="00A25A4E" w:rsidRPr="006F2B44">
        <w:rPr>
          <w:rFonts w:ascii="Cambria" w:hAnsi="Cambria" w:cstheme="minorHAnsi"/>
        </w:rPr>
        <w:t xml:space="preserve">Kč až 8000 Kč a </w:t>
      </w:r>
      <w:r w:rsidR="001E57E6" w:rsidRPr="006F2B44">
        <w:rPr>
          <w:rFonts w:ascii="Cambria" w:hAnsi="Cambria" w:cstheme="minorHAnsi"/>
        </w:rPr>
        <w:t>19</w:t>
      </w:r>
      <w:r w:rsidR="003C253B">
        <w:rPr>
          <w:rFonts w:ascii="Cambria" w:hAnsi="Cambria" w:cstheme="minorHAnsi"/>
        </w:rPr>
        <w:t> </w:t>
      </w:r>
      <w:r w:rsidR="00974703" w:rsidRPr="006F2B44">
        <w:rPr>
          <w:rFonts w:ascii="Cambria" w:hAnsi="Cambria" w:cstheme="minorHAnsi"/>
        </w:rPr>
        <w:t>%</w:t>
      </w:r>
      <w:r w:rsidR="001E57E6" w:rsidRPr="006F2B44">
        <w:rPr>
          <w:rFonts w:ascii="Cambria" w:hAnsi="Cambria" w:cstheme="minorHAnsi"/>
        </w:rPr>
        <w:t xml:space="preserve"> má mezi 8000</w:t>
      </w:r>
      <w:r w:rsidR="003C253B">
        <w:rPr>
          <w:rFonts w:ascii="Cambria" w:hAnsi="Cambria" w:cstheme="minorHAnsi"/>
        </w:rPr>
        <w:t> </w:t>
      </w:r>
      <w:r w:rsidR="001E57E6" w:rsidRPr="006F2B44">
        <w:rPr>
          <w:rFonts w:ascii="Cambria" w:hAnsi="Cambria" w:cstheme="minorHAnsi"/>
        </w:rPr>
        <w:t>Kč a 20</w:t>
      </w:r>
      <w:r w:rsidR="003C253B">
        <w:rPr>
          <w:rFonts w:ascii="Cambria" w:hAnsi="Cambria" w:cstheme="minorHAnsi"/>
        </w:rPr>
        <w:t> </w:t>
      </w:r>
      <w:r w:rsidR="001E57E6" w:rsidRPr="006F2B44">
        <w:rPr>
          <w:rFonts w:ascii="Cambria" w:hAnsi="Cambria" w:cstheme="minorHAnsi"/>
        </w:rPr>
        <w:t>000</w:t>
      </w:r>
      <w:r w:rsidR="003C253B">
        <w:rPr>
          <w:rFonts w:ascii="Cambria" w:hAnsi="Cambria" w:cstheme="minorHAnsi"/>
        </w:rPr>
        <w:t> </w:t>
      </w:r>
      <w:r w:rsidR="001E57E6" w:rsidRPr="006F2B44">
        <w:rPr>
          <w:rFonts w:ascii="Cambria" w:hAnsi="Cambria" w:cstheme="minorHAnsi"/>
        </w:rPr>
        <w:t xml:space="preserve">Kč. </w:t>
      </w:r>
    </w:p>
    <w:p w14:paraId="32994A70" w14:textId="57755439" w:rsidR="004875D1" w:rsidRDefault="005A7F40" w:rsidP="004C6584">
      <w:pPr>
        <w:tabs>
          <w:tab w:val="left" w:pos="567"/>
        </w:tabs>
        <w:spacing w:after="0" w:line="312" w:lineRule="auto"/>
        <w:jc w:val="both"/>
        <w:rPr>
          <w:rFonts w:ascii="Cambria" w:hAnsi="Cambria" w:cstheme="minorHAnsi"/>
        </w:rPr>
      </w:pPr>
      <w:r w:rsidRPr="006F2B44">
        <w:rPr>
          <w:rFonts w:ascii="Cambria" w:hAnsi="Cambria" w:cstheme="minorHAnsi"/>
        </w:rPr>
        <w:t>16</w:t>
      </w:r>
      <w:r w:rsidR="003C253B">
        <w:rPr>
          <w:rFonts w:ascii="Cambria" w:hAnsi="Cambria" w:cstheme="minorHAnsi"/>
        </w:rPr>
        <w:t> </w:t>
      </w:r>
      <w:r w:rsidRPr="006F2B44">
        <w:rPr>
          <w:rFonts w:ascii="Cambria" w:hAnsi="Cambria" w:cstheme="minorHAnsi"/>
        </w:rPr>
        <w:t>% lidí, kteří nocují v institucích, ubytovnách a bytech</w:t>
      </w:r>
      <w:r w:rsidR="00F05A42">
        <w:rPr>
          <w:rFonts w:ascii="Cambria" w:hAnsi="Cambria" w:cstheme="minorHAnsi"/>
        </w:rPr>
        <w:t>,</w:t>
      </w:r>
      <w:r w:rsidRPr="006F2B44">
        <w:rPr>
          <w:rFonts w:ascii="Cambria" w:hAnsi="Cambria" w:cstheme="minorHAnsi"/>
        </w:rPr>
        <w:t xml:space="preserve"> mají příjem menší než 2000</w:t>
      </w:r>
      <w:r w:rsidR="003C253B">
        <w:rPr>
          <w:rFonts w:ascii="Cambria" w:hAnsi="Cambria" w:cstheme="minorHAnsi"/>
        </w:rPr>
        <w:t> </w:t>
      </w:r>
      <w:r w:rsidRPr="006F2B44">
        <w:rPr>
          <w:rFonts w:ascii="Cambria" w:hAnsi="Cambria" w:cstheme="minorHAnsi"/>
        </w:rPr>
        <w:t xml:space="preserve">Kč, </w:t>
      </w:r>
      <w:r w:rsidR="00B1475D" w:rsidRPr="006F2B44">
        <w:rPr>
          <w:rFonts w:ascii="Cambria" w:hAnsi="Cambria" w:cstheme="minorHAnsi"/>
        </w:rPr>
        <w:t>3</w:t>
      </w:r>
      <w:r w:rsidRPr="006F2B44">
        <w:rPr>
          <w:rFonts w:ascii="Cambria" w:hAnsi="Cambria" w:cstheme="minorHAnsi"/>
        </w:rPr>
        <w:t>2</w:t>
      </w:r>
      <w:r w:rsidR="00F05A42">
        <w:rPr>
          <w:rFonts w:ascii="Cambria" w:hAnsi="Cambria" w:cstheme="minorHAnsi"/>
        </w:rPr>
        <w:t> </w:t>
      </w:r>
      <w:r w:rsidR="00B1475D" w:rsidRPr="006F2B44">
        <w:rPr>
          <w:rFonts w:ascii="Cambria" w:hAnsi="Cambria" w:cstheme="minorHAnsi"/>
        </w:rPr>
        <w:t xml:space="preserve">% </w:t>
      </w:r>
      <w:r w:rsidRPr="006F2B44">
        <w:rPr>
          <w:rFonts w:ascii="Cambria" w:hAnsi="Cambria" w:cstheme="minorHAnsi"/>
        </w:rPr>
        <w:t xml:space="preserve">z nich </w:t>
      </w:r>
      <w:r w:rsidR="001E57E6" w:rsidRPr="006F2B44">
        <w:rPr>
          <w:rFonts w:ascii="Cambria" w:hAnsi="Cambria" w:cstheme="minorHAnsi"/>
        </w:rPr>
        <w:t>uvádí</w:t>
      </w:r>
      <w:r w:rsidR="00B1475D" w:rsidRPr="006F2B44">
        <w:rPr>
          <w:rFonts w:ascii="Cambria" w:hAnsi="Cambria" w:cstheme="minorHAnsi"/>
        </w:rPr>
        <w:t>, že mají mezi 3000</w:t>
      </w:r>
      <w:r w:rsidR="003C253B">
        <w:rPr>
          <w:rFonts w:ascii="Cambria" w:hAnsi="Cambria" w:cstheme="minorHAnsi"/>
        </w:rPr>
        <w:t> </w:t>
      </w:r>
      <w:r w:rsidR="00B1475D" w:rsidRPr="006F2B44">
        <w:rPr>
          <w:rFonts w:ascii="Cambria" w:hAnsi="Cambria" w:cstheme="minorHAnsi"/>
        </w:rPr>
        <w:t>Kč a 5000 Kč</w:t>
      </w:r>
      <w:r w:rsidRPr="006F2B44">
        <w:rPr>
          <w:rFonts w:ascii="Cambria" w:hAnsi="Cambria" w:cstheme="minorHAnsi"/>
        </w:rPr>
        <w:t xml:space="preserve">, </w:t>
      </w:r>
      <w:r w:rsidR="00B1475D" w:rsidRPr="006F2B44">
        <w:rPr>
          <w:rFonts w:ascii="Cambria" w:hAnsi="Cambria" w:cstheme="minorHAnsi"/>
        </w:rPr>
        <w:t>16</w:t>
      </w:r>
      <w:r w:rsidR="003C253B">
        <w:rPr>
          <w:rFonts w:ascii="Cambria" w:hAnsi="Cambria" w:cstheme="minorHAnsi"/>
        </w:rPr>
        <w:t> </w:t>
      </w:r>
      <w:r w:rsidR="00B1475D" w:rsidRPr="006F2B44">
        <w:rPr>
          <w:rFonts w:ascii="Cambria" w:hAnsi="Cambria" w:cstheme="minorHAnsi"/>
        </w:rPr>
        <w:t>% uvádí příjmy mezi 5000</w:t>
      </w:r>
      <w:r w:rsidR="003C253B">
        <w:rPr>
          <w:rFonts w:ascii="Cambria" w:hAnsi="Cambria" w:cstheme="minorHAnsi"/>
        </w:rPr>
        <w:t> </w:t>
      </w:r>
      <w:r w:rsidR="00B1475D" w:rsidRPr="006F2B44">
        <w:rPr>
          <w:rFonts w:ascii="Cambria" w:hAnsi="Cambria" w:cstheme="minorHAnsi"/>
        </w:rPr>
        <w:t>Kč a 8000</w:t>
      </w:r>
      <w:r w:rsidR="003C253B">
        <w:rPr>
          <w:rFonts w:ascii="Cambria" w:hAnsi="Cambria" w:cstheme="minorHAnsi"/>
        </w:rPr>
        <w:t> </w:t>
      </w:r>
      <w:r w:rsidR="00B1475D" w:rsidRPr="006F2B44">
        <w:rPr>
          <w:rFonts w:ascii="Cambria" w:hAnsi="Cambria" w:cstheme="minorHAnsi"/>
        </w:rPr>
        <w:t>Kč, 3</w:t>
      </w:r>
      <w:r w:rsidR="00974703" w:rsidRPr="006F2B44">
        <w:rPr>
          <w:rFonts w:ascii="Cambria" w:hAnsi="Cambria" w:cstheme="minorHAnsi"/>
        </w:rPr>
        <w:t>4</w:t>
      </w:r>
      <w:r w:rsidR="00F05A42">
        <w:rPr>
          <w:rFonts w:ascii="Cambria" w:hAnsi="Cambria" w:cstheme="minorHAnsi"/>
        </w:rPr>
        <w:t> </w:t>
      </w:r>
      <w:r w:rsidR="00974703" w:rsidRPr="006F2B44">
        <w:rPr>
          <w:rFonts w:ascii="Cambria" w:hAnsi="Cambria" w:cstheme="minorHAnsi"/>
        </w:rPr>
        <w:t xml:space="preserve">% </w:t>
      </w:r>
      <w:r w:rsidR="00F05A42">
        <w:rPr>
          <w:rFonts w:ascii="Cambria" w:hAnsi="Cambria" w:cstheme="minorHAnsi"/>
        </w:rPr>
        <w:t>u</w:t>
      </w:r>
      <w:r w:rsidR="00974703" w:rsidRPr="006F2B44">
        <w:rPr>
          <w:rFonts w:ascii="Cambria" w:hAnsi="Cambria" w:cstheme="minorHAnsi"/>
        </w:rPr>
        <w:t>vádí, že mají příjmy mezi 8000</w:t>
      </w:r>
      <w:r w:rsidR="00F05A42">
        <w:rPr>
          <w:rFonts w:ascii="Cambria" w:hAnsi="Cambria" w:cstheme="minorHAnsi"/>
        </w:rPr>
        <w:t> Kč</w:t>
      </w:r>
      <w:r w:rsidR="00974703" w:rsidRPr="006F2B44">
        <w:rPr>
          <w:rFonts w:ascii="Cambria" w:hAnsi="Cambria" w:cstheme="minorHAnsi"/>
        </w:rPr>
        <w:t xml:space="preserve"> a 20</w:t>
      </w:r>
      <w:r w:rsidR="003C253B">
        <w:rPr>
          <w:rFonts w:ascii="Cambria" w:hAnsi="Cambria" w:cstheme="minorHAnsi"/>
        </w:rPr>
        <w:t> </w:t>
      </w:r>
      <w:r w:rsidR="00974703" w:rsidRPr="006F2B44">
        <w:rPr>
          <w:rFonts w:ascii="Cambria" w:hAnsi="Cambria" w:cstheme="minorHAnsi"/>
        </w:rPr>
        <w:t>000 Kč</w:t>
      </w:r>
      <w:r w:rsidRPr="006F2B44">
        <w:rPr>
          <w:rFonts w:ascii="Cambria" w:hAnsi="Cambria" w:cstheme="minorHAnsi"/>
        </w:rPr>
        <w:t>.</w:t>
      </w:r>
    </w:p>
    <w:p w14:paraId="4B2D03F8" w14:textId="77777777" w:rsidR="004875D1" w:rsidRDefault="004875D1">
      <w:pPr>
        <w:rPr>
          <w:rFonts w:ascii="Cambria" w:hAnsi="Cambria" w:cstheme="minorHAnsi"/>
        </w:rPr>
      </w:pPr>
      <w:r>
        <w:rPr>
          <w:rFonts w:ascii="Cambria" w:hAnsi="Cambria" w:cstheme="minorHAnsi"/>
        </w:rPr>
        <w:br w:type="page"/>
      </w:r>
    </w:p>
    <w:p w14:paraId="1B280C7F" w14:textId="68767B4C" w:rsidR="005D3976" w:rsidRPr="008D34C5" w:rsidRDefault="005D3976" w:rsidP="005D3976">
      <w:pPr>
        <w:tabs>
          <w:tab w:val="left" w:pos="567"/>
        </w:tabs>
        <w:spacing w:after="0" w:line="312" w:lineRule="auto"/>
        <w:rPr>
          <w:rFonts w:ascii="Cambria" w:hAnsi="Cambria" w:cstheme="minorHAnsi"/>
          <w:b/>
          <w:i/>
        </w:rPr>
      </w:pPr>
      <w:r w:rsidRPr="004C6584">
        <w:rPr>
          <w:rFonts w:ascii="Cambria" w:hAnsi="Cambria" w:cstheme="minorHAnsi"/>
          <w:b/>
          <w:i/>
        </w:rPr>
        <w:lastRenderedPageBreak/>
        <w:t>Graf 3.</w:t>
      </w:r>
      <w:r w:rsidRPr="008D34C5">
        <w:rPr>
          <w:rFonts w:ascii="Cambria" w:hAnsi="Cambria" w:cstheme="minorHAnsi"/>
          <w:b/>
          <w:i/>
        </w:rPr>
        <w:t xml:space="preserve"> - Odhadovaná struktura průměrných měsíčních příjmů podle typu jejich </w:t>
      </w:r>
      <w:r w:rsidR="00F05A42">
        <w:rPr>
          <w:rFonts w:ascii="Cambria" w:hAnsi="Cambria" w:cstheme="minorHAnsi"/>
          <w:b/>
          <w:i/>
        </w:rPr>
        <w:t>„</w:t>
      </w:r>
      <w:r w:rsidRPr="008D34C5">
        <w:rPr>
          <w:rFonts w:ascii="Cambria" w:hAnsi="Cambria" w:cstheme="minorHAnsi"/>
          <w:b/>
          <w:i/>
        </w:rPr>
        <w:t>bydlení</w:t>
      </w:r>
      <w:r w:rsidR="00F05A42">
        <w:rPr>
          <w:rFonts w:ascii="Cambria" w:hAnsi="Cambria" w:cstheme="minorHAnsi"/>
          <w:b/>
          <w:i/>
        </w:rPr>
        <w:t>“</w:t>
      </w:r>
      <w:r>
        <w:rPr>
          <w:rFonts w:ascii="Cambria" w:hAnsi="Cambria" w:cstheme="minorHAnsi"/>
          <w:b/>
          <w:i/>
        </w:rPr>
        <w:t>, v</w:t>
      </w:r>
      <w:r w:rsidR="00F05A42">
        <w:rPr>
          <w:rFonts w:ascii="Cambria" w:hAnsi="Cambria" w:cstheme="minorHAnsi"/>
          <w:b/>
          <w:i/>
        </w:rPr>
        <w:t> </w:t>
      </w:r>
      <w:r>
        <w:rPr>
          <w:rFonts w:ascii="Cambria" w:hAnsi="Cambria" w:cstheme="minorHAnsi"/>
          <w:b/>
          <w:i/>
        </w:rPr>
        <w:t>Kč</w:t>
      </w:r>
    </w:p>
    <w:p w14:paraId="77EEB1CD" w14:textId="77777777" w:rsidR="005D3976" w:rsidRPr="004C6584" w:rsidRDefault="005D3976" w:rsidP="004C6584">
      <w:pPr>
        <w:tabs>
          <w:tab w:val="left" w:pos="567"/>
        </w:tabs>
        <w:spacing w:after="0" w:line="312" w:lineRule="auto"/>
        <w:jc w:val="both"/>
        <w:rPr>
          <w:rFonts w:ascii="Cambria" w:hAnsi="Cambria" w:cstheme="minorHAnsi"/>
        </w:rPr>
      </w:pPr>
    </w:p>
    <w:p w14:paraId="732B0C09" w14:textId="545C61F6" w:rsidR="00A25A4E" w:rsidRPr="004C6584" w:rsidRDefault="005D3976" w:rsidP="004C6584">
      <w:pPr>
        <w:tabs>
          <w:tab w:val="left" w:pos="567"/>
        </w:tabs>
        <w:spacing w:after="0" w:line="312" w:lineRule="auto"/>
        <w:jc w:val="both"/>
        <w:rPr>
          <w:rFonts w:ascii="Cambria" w:hAnsi="Cambria" w:cstheme="minorHAnsi"/>
        </w:rPr>
      </w:pPr>
      <w:r w:rsidRPr="004C6584">
        <w:rPr>
          <w:rFonts w:ascii="Cambria" w:hAnsi="Cambria" w:cstheme="minorHAnsi"/>
          <w:noProof/>
          <w:lang w:val="en-US"/>
        </w:rPr>
        <w:drawing>
          <wp:inline distT="0" distB="0" distL="0" distR="0" wp14:anchorId="7726F1E1" wp14:editId="77B32C3F">
            <wp:extent cx="5760720" cy="3720738"/>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20738"/>
                    </a:xfrm>
                    <a:prstGeom prst="rect">
                      <a:avLst/>
                    </a:prstGeom>
                    <a:noFill/>
                  </pic:spPr>
                </pic:pic>
              </a:graphicData>
            </a:graphic>
          </wp:inline>
        </w:drawing>
      </w:r>
    </w:p>
    <w:p w14:paraId="0F589ED4" w14:textId="77777777" w:rsidR="004875D1" w:rsidRPr="004875D1" w:rsidRDefault="004875D1" w:rsidP="004875D1">
      <w:pPr>
        <w:tabs>
          <w:tab w:val="left" w:pos="567"/>
        </w:tabs>
        <w:spacing w:after="0" w:line="312" w:lineRule="auto"/>
        <w:jc w:val="both"/>
        <w:rPr>
          <w:rFonts w:ascii="Cambria" w:hAnsi="Cambria" w:cstheme="minorHAnsi"/>
          <w:i/>
        </w:rPr>
      </w:pPr>
      <w:r w:rsidRPr="004875D1">
        <w:rPr>
          <w:rFonts w:ascii="Cambria" w:hAnsi="Cambria" w:cstheme="minorHAnsi"/>
          <w:i/>
        </w:rPr>
        <w:t xml:space="preserve">Zdroj: Sociologický ústav AV ČR, </w:t>
      </w:r>
      <w:proofErr w:type="spellStart"/>
      <w:r w:rsidRPr="004875D1">
        <w:rPr>
          <w:rFonts w:ascii="Cambria" w:hAnsi="Cambria" w:cstheme="minorHAnsi"/>
          <w:i/>
        </w:rPr>
        <w:t>v.v.i</w:t>
      </w:r>
      <w:proofErr w:type="spellEnd"/>
      <w:r w:rsidRPr="004875D1">
        <w:rPr>
          <w:rFonts w:ascii="Cambria" w:hAnsi="Cambria" w:cstheme="minorHAnsi"/>
          <w:i/>
        </w:rPr>
        <w:t>.</w:t>
      </w:r>
    </w:p>
    <w:p w14:paraId="7250177D" w14:textId="77777777" w:rsidR="005D3976" w:rsidRDefault="005D3976" w:rsidP="004C6584">
      <w:pPr>
        <w:tabs>
          <w:tab w:val="left" w:pos="567"/>
        </w:tabs>
        <w:spacing w:after="0" w:line="312" w:lineRule="auto"/>
        <w:jc w:val="both"/>
        <w:rPr>
          <w:rFonts w:ascii="Cambria" w:hAnsi="Cambria" w:cstheme="minorHAnsi"/>
        </w:rPr>
      </w:pPr>
    </w:p>
    <w:p w14:paraId="498A1644" w14:textId="18FE2533" w:rsidR="00733DA3" w:rsidRPr="004C6584" w:rsidRDefault="00A73114" w:rsidP="004C6584">
      <w:pPr>
        <w:tabs>
          <w:tab w:val="left" w:pos="567"/>
        </w:tabs>
        <w:spacing w:after="0" w:line="312" w:lineRule="auto"/>
        <w:jc w:val="both"/>
        <w:rPr>
          <w:rFonts w:ascii="Cambria" w:hAnsi="Cambria" w:cstheme="minorHAnsi"/>
        </w:rPr>
      </w:pPr>
      <w:r w:rsidRPr="004C6584">
        <w:rPr>
          <w:rFonts w:ascii="Cambria" w:hAnsi="Cambria" w:cstheme="minorHAnsi"/>
        </w:rPr>
        <w:t xml:space="preserve">Stejně jako </w:t>
      </w:r>
      <w:r w:rsidR="003B03D3" w:rsidRPr="004C6584">
        <w:rPr>
          <w:rFonts w:ascii="Cambria" w:hAnsi="Cambria" w:cstheme="minorHAnsi"/>
        </w:rPr>
        <w:t>v </w:t>
      </w:r>
      <w:r w:rsidR="004C6584">
        <w:rPr>
          <w:rFonts w:ascii="Cambria" w:hAnsi="Cambria" w:cstheme="minorHAnsi"/>
        </w:rPr>
        <w:t>běžné</w:t>
      </w:r>
      <w:r w:rsidR="00E67517" w:rsidRPr="004C6584">
        <w:rPr>
          <w:rFonts w:ascii="Cambria" w:hAnsi="Cambria" w:cstheme="minorHAnsi"/>
        </w:rPr>
        <w:t xml:space="preserve"> </w:t>
      </w:r>
      <w:r w:rsidR="003B03D3" w:rsidRPr="004C6584">
        <w:rPr>
          <w:rFonts w:ascii="Cambria" w:hAnsi="Cambria" w:cstheme="minorHAnsi"/>
        </w:rPr>
        <w:t>společnosti lze spatřit rozdíl v příjmech mezi muži a ženami. Zatímco průměrný měsíční příjem muže bez domova je</w:t>
      </w:r>
      <w:r w:rsidR="00F05A42">
        <w:rPr>
          <w:rFonts w:ascii="Cambria" w:hAnsi="Cambria" w:cstheme="minorHAnsi"/>
        </w:rPr>
        <w:t xml:space="preserve"> 4</w:t>
      </w:r>
      <w:r w:rsidR="0074071F" w:rsidRPr="004C6584">
        <w:rPr>
          <w:rFonts w:ascii="Cambria" w:hAnsi="Cambria" w:cstheme="minorHAnsi"/>
        </w:rPr>
        <w:t>558</w:t>
      </w:r>
      <w:r w:rsidR="00F05A42">
        <w:rPr>
          <w:rFonts w:ascii="Cambria" w:hAnsi="Cambria" w:cstheme="minorHAnsi"/>
        </w:rPr>
        <w:t> </w:t>
      </w:r>
      <w:r w:rsidR="0074071F" w:rsidRPr="004C6584">
        <w:rPr>
          <w:rFonts w:ascii="Cambria" w:hAnsi="Cambria" w:cstheme="minorHAnsi"/>
        </w:rPr>
        <w:t>Kč, v případě žen to činní 4176</w:t>
      </w:r>
      <w:r w:rsidR="00F05A42">
        <w:rPr>
          <w:rFonts w:ascii="Cambria" w:hAnsi="Cambria" w:cstheme="minorHAnsi"/>
        </w:rPr>
        <w:t> </w:t>
      </w:r>
      <w:r w:rsidR="0074071F" w:rsidRPr="004C6584">
        <w:rPr>
          <w:rFonts w:ascii="Cambria" w:hAnsi="Cambria" w:cstheme="minorHAnsi"/>
        </w:rPr>
        <w:t>Kč</w:t>
      </w:r>
      <w:r w:rsidR="005D3976">
        <w:rPr>
          <w:rFonts w:ascii="Cambria" w:hAnsi="Cambria" w:cstheme="minorHAnsi"/>
        </w:rPr>
        <w:t>, viz graf</w:t>
      </w:r>
      <w:r w:rsidR="00F05A42">
        <w:rPr>
          <w:rFonts w:ascii="Cambria" w:hAnsi="Cambria" w:cstheme="minorHAnsi"/>
        </w:rPr>
        <w:t> </w:t>
      </w:r>
      <w:r w:rsidR="005D3976">
        <w:rPr>
          <w:rFonts w:ascii="Cambria" w:hAnsi="Cambria" w:cstheme="minorHAnsi"/>
        </w:rPr>
        <w:t>4.</w:t>
      </w:r>
      <w:r w:rsidR="0074071F" w:rsidRPr="004C6584">
        <w:rPr>
          <w:rFonts w:ascii="Cambria" w:hAnsi="Cambria" w:cstheme="minorHAnsi"/>
        </w:rPr>
        <w:t xml:space="preserve"> Ženy výrazně více pobírají různé formy sociálních dávek (</w:t>
      </w:r>
      <w:r w:rsidR="00256788">
        <w:rPr>
          <w:rFonts w:ascii="Cambria" w:hAnsi="Cambria" w:cstheme="minorHAnsi"/>
        </w:rPr>
        <w:t>v </w:t>
      </w:r>
      <w:r w:rsidR="008349CE" w:rsidRPr="004C6584">
        <w:rPr>
          <w:rFonts w:ascii="Cambria" w:hAnsi="Cambria" w:cstheme="minorHAnsi"/>
        </w:rPr>
        <w:t xml:space="preserve">průměru na jednu respondentku </w:t>
      </w:r>
      <w:r w:rsidR="0074071F" w:rsidRPr="004C6584">
        <w:rPr>
          <w:rFonts w:ascii="Cambria" w:hAnsi="Cambria" w:cstheme="minorHAnsi"/>
        </w:rPr>
        <w:t>2408</w:t>
      </w:r>
      <w:r w:rsidR="00F05A42">
        <w:rPr>
          <w:rFonts w:ascii="Cambria" w:hAnsi="Cambria" w:cstheme="minorHAnsi"/>
        </w:rPr>
        <w:t> </w:t>
      </w:r>
      <w:r w:rsidR="0074071F" w:rsidRPr="004C6584">
        <w:rPr>
          <w:rFonts w:ascii="Cambria" w:hAnsi="Cambria" w:cstheme="minorHAnsi"/>
        </w:rPr>
        <w:t>Kč</w:t>
      </w:r>
      <w:r w:rsidR="008349CE" w:rsidRPr="004C6584">
        <w:rPr>
          <w:rFonts w:ascii="Cambria" w:hAnsi="Cambria" w:cstheme="minorHAnsi"/>
        </w:rPr>
        <w:t xml:space="preserve"> měsíčně</w:t>
      </w:r>
      <w:r w:rsidR="0074071F" w:rsidRPr="004C6584">
        <w:rPr>
          <w:rFonts w:ascii="Cambria" w:hAnsi="Cambria" w:cstheme="minorHAnsi"/>
        </w:rPr>
        <w:t>) než muži (1531</w:t>
      </w:r>
      <w:r w:rsidR="00F05A42">
        <w:rPr>
          <w:rFonts w:ascii="Cambria" w:hAnsi="Cambria" w:cstheme="minorHAnsi"/>
        </w:rPr>
        <w:t> </w:t>
      </w:r>
      <w:r w:rsidR="0074071F" w:rsidRPr="004C6584">
        <w:rPr>
          <w:rFonts w:ascii="Cambria" w:hAnsi="Cambria" w:cstheme="minorHAnsi"/>
        </w:rPr>
        <w:t>Kč</w:t>
      </w:r>
      <w:r w:rsidR="008349CE" w:rsidRPr="004C6584">
        <w:rPr>
          <w:rFonts w:ascii="Cambria" w:hAnsi="Cambria" w:cstheme="minorHAnsi"/>
        </w:rPr>
        <w:t xml:space="preserve"> měsíčně</w:t>
      </w:r>
      <w:r w:rsidR="0074071F" w:rsidRPr="004C6584">
        <w:rPr>
          <w:rFonts w:ascii="Cambria" w:hAnsi="Cambria" w:cstheme="minorHAnsi"/>
        </w:rPr>
        <w:t>).</w:t>
      </w:r>
      <w:r w:rsidR="003155A8" w:rsidRPr="004C6584">
        <w:rPr>
          <w:rFonts w:ascii="Cambria" w:hAnsi="Cambria" w:cstheme="minorHAnsi"/>
        </w:rPr>
        <w:t xml:space="preserve"> Muži naopak vydělají</w:t>
      </w:r>
      <w:r w:rsidR="0074071F" w:rsidRPr="004C6584">
        <w:rPr>
          <w:rFonts w:ascii="Cambria" w:hAnsi="Cambria" w:cstheme="minorHAnsi"/>
        </w:rPr>
        <w:t xml:space="preserve"> ví</w:t>
      </w:r>
      <w:r w:rsidR="003155A8" w:rsidRPr="004C6584">
        <w:rPr>
          <w:rFonts w:ascii="Cambria" w:hAnsi="Cambria" w:cstheme="minorHAnsi"/>
        </w:rPr>
        <w:t xml:space="preserve">ce </w:t>
      </w:r>
      <w:r w:rsidR="00256788">
        <w:rPr>
          <w:rFonts w:ascii="Cambria" w:hAnsi="Cambria" w:cstheme="minorHAnsi"/>
        </w:rPr>
        <w:t>v </w:t>
      </w:r>
      <w:r w:rsidR="003155A8" w:rsidRPr="004C6584">
        <w:rPr>
          <w:rFonts w:ascii="Cambria" w:hAnsi="Cambria" w:cstheme="minorHAnsi"/>
        </w:rPr>
        <w:t>různých</w:t>
      </w:r>
      <w:r w:rsidR="0074071F" w:rsidRPr="004C6584">
        <w:rPr>
          <w:rFonts w:ascii="Cambria" w:hAnsi="Cambria" w:cstheme="minorHAnsi"/>
        </w:rPr>
        <w:t xml:space="preserve"> zaměstnání</w:t>
      </w:r>
      <w:r w:rsidR="003155A8" w:rsidRPr="004C6584">
        <w:rPr>
          <w:rFonts w:ascii="Cambria" w:hAnsi="Cambria" w:cstheme="minorHAnsi"/>
        </w:rPr>
        <w:t>ch</w:t>
      </w:r>
      <w:r w:rsidR="0074071F" w:rsidRPr="004C6584">
        <w:rPr>
          <w:rFonts w:ascii="Cambria" w:hAnsi="Cambria" w:cstheme="minorHAnsi"/>
        </w:rPr>
        <w:t xml:space="preserve"> a brigádami (1216</w:t>
      </w:r>
      <w:r w:rsidR="00F05A42">
        <w:rPr>
          <w:rFonts w:ascii="Cambria" w:hAnsi="Cambria" w:cstheme="minorHAnsi"/>
        </w:rPr>
        <w:t> </w:t>
      </w:r>
      <w:r w:rsidR="0074071F" w:rsidRPr="004C6584">
        <w:rPr>
          <w:rFonts w:ascii="Cambria" w:hAnsi="Cambria" w:cstheme="minorHAnsi"/>
        </w:rPr>
        <w:t>Kč) a nahodilými a neoficiálními aktivitami (1678</w:t>
      </w:r>
      <w:r w:rsidR="00F05A42">
        <w:rPr>
          <w:rFonts w:ascii="Cambria" w:hAnsi="Cambria" w:cstheme="minorHAnsi"/>
        </w:rPr>
        <w:t> </w:t>
      </w:r>
      <w:r w:rsidR="0074071F" w:rsidRPr="004C6584">
        <w:rPr>
          <w:rFonts w:ascii="Cambria" w:hAnsi="Cambria" w:cstheme="minorHAnsi"/>
        </w:rPr>
        <w:t xml:space="preserve">Kč), u žen to činní </w:t>
      </w:r>
      <w:r w:rsidR="003155A8" w:rsidRPr="004C6584">
        <w:rPr>
          <w:rFonts w:ascii="Cambria" w:hAnsi="Cambria" w:cstheme="minorHAnsi"/>
        </w:rPr>
        <w:t xml:space="preserve">pouze </w:t>
      </w:r>
      <w:r w:rsidR="0074071F" w:rsidRPr="004C6584">
        <w:rPr>
          <w:rFonts w:ascii="Cambria" w:hAnsi="Cambria" w:cstheme="minorHAnsi"/>
        </w:rPr>
        <w:t>238</w:t>
      </w:r>
      <w:r w:rsidR="00F05A42">
        <w:rPr>
          <w:rFonts w:ascii="Cambria" w:hAnsi="Cambria" w:cstheme="minorHAnsi"/>
        </w:rPr>
        <w:t> </w:t>
      </w:r>
      <w:r w:rsidR="0074071F" w:rsidRPr="004C6584">
        <w:rPr>
          <w:rFonts w:ascii="Cambria" w:hAnsi="Cambria" w:cstheme="minorHAnsi"/>
        </w:rPr>
        <w:t>Kč v případě za</w:t>
      </w:r>
      <w:r w:rsidR="003155A8" w:rsidRPr="004C6584">
        <w:rPr>
          <w:rFonts w:ascii="Cambria" w:hAnsi="Cambria" w:cstheme="minorHAnsi"/>
        </w:rPr>
        <w:t xml:space="preserve">městnání a brigád </w:t>
      </w:r>
      <w:r w:rsidR="00F05A42">
        <w:rPr>
          <w:rFonts w:ascii="Cambria" w:hAnsi="Cambria" w:cstheme="minorHAnsi"/>
        </w:rPr>
        <w:t xml:space="preserve">a </w:t>
      </w:r>
      <w:r w:rsidR="0074071F" w:rsidRPr="004C6584">
        <w:rPr>
          <w:rFonts w:ascii="Cambria" w:hAnsi="Cambria" w:cstheme="minorHAnsi"/>
        </w:rPr>
        <w:t xml:space="preserve">1350 Kč v případě nahodilých a neoficiálních příjmů. </w:t>
      </w:r>
    </w:p>
    <w:p w14:paraId="06999A25" w14:textId="68E5E2C7" w:rsidR="004875D1" w:rsidRDefault="004875D1">
      <w:pPr>
        <w:rPr>
          <w:rFonts w:ascii="Cambria" w:hAnsi="Cambria" w:cstheme="minorHAnsi"/>
          <w:b/>
        </w:rPr>
      </w:pPr>
      <w:r>
        <w:rPr>
          <w:rFonts w:ascii="Cambria" w:hAnsi="Cambria" w:cstheme="minorHAnsi"/>
          <w:b/>
        </w:rPr>
        <w:br w:type="page"/>
      </w:r>
    </w:p>
    <w:p w14:paraId="7D018134" w14:textId="0956A6FE" w:rsidR="00450640" w:rsidRPr="004C6584" w:rsidRDefault="00BF18D3" w:rsidP="004C6584">
      <w:pPr>
        <w:tabs>
          <w:tab w:val="left" w:pos="567"/>
        </w:tabs>
        <w:spacing w:after="0" w:line="312" w:lineRule="auto"/>
        <w:rPr>
          <w:rFonts w:ascii="Cambria" w:hAnsi="Cambria" w:cstheme="minorHAnsi"/>
          <w:b/>
          <w:i/>
        </w:rPr>
      </w:pPr>
      <w:r w:rsidRPr="004C6584">
        <w:rPr>
          <w:rFonts w:ascii="Cambria" w:hAnsi="Cambria" w:cstheme="minorHAnsi"/>
          <w:b/>
          <w:i/>
        </w:rPr>
        <w:lastRenderedPageBreak/>
        <w:t xml:space="preserve">Graf </w:t>
      </w:r>
      <w:r w:rsidR="005D3976">
        <w:rPr>
          <w:rFonts w:ascii="Cambria" w:hAnsi="Cambria" w:cstheme="minorHAnsi"/>
          <w:b/>
          <w:i/>
        </w:rPr>
        <w:t>4</w:t>
      </w:r>
      <w:r w:rsidRPr="004C6584">
        <w:rPr>
          <w:rFonts w:ascii="Cambria" w:hAnsi="Cambria" w:cstheme="minorHAnsi"/>
          <w:b/>
          <w:i/>
        </w:rPr>
        <w:t>. - Odhadovaná struktura průměrných měsíčních příjmů podle pohlaví</w:t>
      </w:r>
    </w:p>
    <w:p w14:paraId="3DC6A266" w14:textId="5C511558" w:rsidR="00393A48" w:rsidRPr="004C6584" w:rsidRDefault="00393A48" w:rsidP="004C6584">
      <w:pPr>
        <w:tabs>
          <w:tab w:val="left" w:pos="567"/>
        </w:tabs>
        <w:spacing w:after="0" w:line="312" w:lineRule="auto"/>
        <w:jc w:val="center"/>
        <w:rPr>
          <w:rFonts w:ascii="Cambria" w:hAnsi="Cambria" w:cstheme="minorHAnsi"/>
          <w:b/>
        </w:rPr>
      </w:pPr>
    </w:p>
    <w:p w14:paraId="0850FC4C" w14:textId="5E9F319E" w:rsidR="003B03D3" w:rsidRPr="004C6584" w:rsidRDefault="005D3976" w:rsidP="004C6584">
      <w:pPr>
        <w:tabs>
          <w:tab w:val="left" w:pos="567"/>
        </w:tabs>
        <w:spacing w:after="0" w:line="312" w:lineRule="auto"/>
        <w:jc w:val="both"/>
        <w:rPr>
          <w:rFonts w:ascii="Cambria" w:hAnsi="Cambria" w:cstheme="minorHAnsi"/>
        </w:rPr>
      </w:pPr>
      <w:r w:rsidRPr="004C6584">
        <w:rPr>
          <w:rFonts w:ascii="Cambria" w:hAnsi="Cambria" w:cstheme="minorHAnsi"/>
          <w:noProof/>
          <w:lang w:val="en-US"/>
        </w:rPr>
        <w:drawing>
          <wp:inline distT="0" distB="0" distL="0" distR="0" wp14:anchorId="73BA2CE2" wp14:editId="2A3270C5">
            <wp:extent cx="5817053" cy="3757492"/>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4107" cy="3768508"/>
                    </a:xfrm>
                    <a:prstGeom prst="rect">
                      <a:avLst/>
                    </a:prstGeom>
                    <a:noFill/>
                  </pic:spPr>
                </pic:pic>
              </a:graphicData>
            </a:graphic>
          </wp:inline>
        </w:drawing>
      </w:r>
    </w:p>
    <w:p w14:paraId="68F8FC84" w14:textId="571BB5D9" w:rsidR="00BB4287" w:rsidRPr="004875D1" w:rsidRDefault="004875D1" w:rsidP="004C6584">
      <w:pPr>
        <w:tabs>
          <w:tab w:val="left" w:pos="567"/>
        </w:tabs>
        <w:spacing w:after="0" w:line="312" w:lineRule="auto"/>
        <w:jc w:val="both"/>
        <w:rPr>
          <w:rFonts w:ascii="Cambria" w:hAnsi="Cambria" w:cstheme="minorHAnsi"/>
          <w:i/>
        </w:rPr>
      </w:pPr>
      <w:r w:rsidRPr="004875D1">
        <w:rPr>
          <w:rFonts w:ascii="Cambria" w:hAnsi="Cambria" w:cstheme="minorHAnsi"/>
          <w:i/>
        </w:rPr>
        <w:t xml:space="preserve">Zdroj: Sociologický ústav AV ČR, </w:t>
      </w:r>
      <w:proofErr w:type="spellStart"/>
      <w:r w:rsidRPr="004875D1">
        <w:rPr>
          <w:rFonts w:ascii="Cambria" w:hAnsi="Cambria" w:cstheme="minorHAnsi"/>
          <w:i/>
        </w:rPr>
        <w:t>v.v.i</w:t>
      </w:r>
      <w:proofErr w:type="spellEnd"/>
      <w:r w:rsidRPr="004875D1">
        <w:rPr>
          <w:rFonts w:ascii="Cambria" w:hAnsi="Cambria" w:cstheme="minorHAnsi"/>
          <w:i/>
        </w:rPr>
        <w:t>.</w:t>
      </w:r>
    </w:p>
    <w:p w14:paraId="5D1C2630" w14:textId="77777777" w:rsidR="004875D1" w:rsidRPr="004C6584" w:rsidRDefault="004875D1" w:rsidP="004C6584">
      <w:pPr>
        <w:tabs>
          <w:tab w:val="left" w:pos="567"/>
        </w:tabs>
        <w:spacing w:after="0" w:line="312" w:lineRule="auto"/>
        <w:jc w:val="both"/>
        <w:rPr>
          <w:rFonts w:ascii="Cambria" w:hAnsi="Cambria" w:cstheme="minorHAnsi"/>
          <w:b/>
        </w:rPr>
      </w:pPr>
    </w:p>
    <w:p w14:paraId="149FDAEE" w14:textId="4C9466FB" w:rsidR="00BB4287" w:rsidRPr="006F2B44" w:rsidRDefault="00BB4287" w:rsidP="004C6584">
      <w:pPr>
        <w:tabs>
          <w:tab w:val="left" w:pos="567"/>
        </w:tabs>
        <w:spacing w:after="0" w:line="312" w:lineRule="auto"/>
        <w:jc w:val="both"/>
        <w:rPr>
          <w:rFonts w:ascii="Cambria" w:hAnsi="Cambria" w:cstheme="minorHAnsi"/>
          <w:b/>
          <w:sz w:val="28"/>
        </w:rPr>
      </w:pPr>
      <w:r w:rsidRPr="006F2B44">
        <w:rPr>
          <w:rFonts w:ascii="Cambria" w:hAnsi="Cambria" w:cstheme="minorHAnsi"/>
          <w:b/>
          <w:sz w:val="28"/>
        </w:rPr>
        <w:t xml:space="preserve">Unikátní dotazníkové šetření poprvé </w:t>
      </w:r>
      <w:r w:rsidR="00256788">
        <w:rPr>
          <w:rFonts w:ascii="Cambria" w:hAnsi="Cambria" w:cstheme="minorHAnsi"/>
          <w:b/>
          <w:sz w:val="28"/>
        </w:rPr>
        <w:t>v </w:t>
      </w:r>
      <w:r w:rsidRPr="006F2B44">
        <w:rPr>
          <w:rFonts w:ascii="Cambria" w:hAnsi="Cambria" w:cstheme="minorHAnsi"/>
          <w:b/>
          <w:sz w:val="28"/>
        </w:rPr>
        <w:t>ČR</w:t>
      </w:r>
    </w:p>
    <w:p w14:paraId="539EA5F7" w14:textId="73E09FAC" w:rsidR="00BB4287" w:rsidRPr="004C6584" w:rsidRDefault="00BB4287" w:rsidP="004C6584">
      <w:pPr>
        <w:pStyle w:val="Default"/>
        <w:tabs>
          <w:tab w:val="left" w:pos="567"/>
        </w:tabs>
        <w:spacing w:line="312" w:lineRule="auto"/>
        <w:jc w:val="both"/>
        <w:rPr>
          <w:rFonts w:ascii="Cambria" w:hAnsi="Cambria" w:cstheme="minorHAnsi"/>
          <w:color w:val="auto"/>
          <w:sz w:val="22"/>
          <w:szCs w:val="22"/>
        </w:rPr>
      </w:pPr>
      <w:r w:rsidRPr="004C6584">
        <w:rPr>
          <w:rFonts w:ascii="Cambria" w:hAnsi="Cambria" w:cstheme="minorHAnsi"/>
          <w:color w:val="auto"/>
          <w:sz w:val="22"/>
          <w:szCs w:val="22"/>
        </w:rPr>
        <w:t>Data pochází z unikátního RDS (respondent-</w:t>
      </w:r>
      <w:proofErr w:type="spellStart"/>
      <w:r w:rsidRPr="004C6584">
        <w:rPr>
          <w:rFonts w:ascii="Cambria" w:hAnsi="Cambria" w:cstheme="minorHAnsi"/>
          <w:color w:val="auto"/>
          <w:sz w:val="22"/>
          <w:szCs w:val="22"/>
        </w:rPr>
        <w:t>driven</w:t>
      </w:r>
      <w:proofErr w:type="spellEnd"/>
      <w:r w:rsidRPr="004C6584">
        <w:rPr>
          <w:rFonts w:ascii="Cambria" w:hAnsi="Cambria" w:cstheme="minorHAnsi"/>
          <w:color w:val="auto"/>
          <w:sz w:val="22"/>
          <w:szCs w:val="22"/>
        </w:rPr>
        <w:t xml:space="preserve"> </w:t>
      </w:r>
      <w:proofErr w:type="spellStart"/>
      <w:r w:rsidRPr="004C6584">
        <w:rPr>
          <w:rFonts w:ascii="Cambria" w:hAnsi="Cambria" w:cstheme="minorHAnsi"/>
          <w:color w:val="auto"/>
          <w:sz w:val="22"/>
          <w:szCs w:val="22"/>
        </w:rPr>
        <w:t>sampling</w:t>
      </w:r>
      <w:proofErr w:type="spellEnd"/>
      <w:r w:rsidRPr="004C6584">
        <w:rPr>
          <w:rFonts w:ascii="Cambria" w:hAnsi="Cambria" w:cstheme="minorHAnsi"/>
          <w:color w:val="auto"/>
          <w:sz w:val="22"/>
          <w:szCs w:val="22"/>
        </w:rPr>
        <w:t xml:space="preserve">) dotazníkového šetření, které bylo provedeno v Praze a Plzni v průběhu léta 2016. Metoda vytváření vzorku respondenty, která ještě nemá ustálený český </w:t>
      </w:r>
      <w:r w:rsidR="00E91007">
        <w:rPr>
          <w:rFonts w:ascii="Cambria" w:hAnsi="Cambria" w:cstheme="minorHAnsi"/>
          <w:color w:val="auto"/>
          <w:sz w:val="22"/>
          <w:szCs w:val="22"/>
        </w:rPr>
        <w:t>název</w:t>
      </w:r>
      <w:r w:rsidRPr="004C6584">
        <w:rPr>
          <w:rFonts w:ascii="Cambria" w:hAnsi="Cambria" w:cstheme="minorHAnsi"/>
          <w:color w:val="auto"/>
          <w:sz w:val="22"/>
          <w:szCs w:val="22"/>
        </w:rPr>
        <w:t xml:space="preserve">, je inovativní metoda vytváření vzorku </w:t>
      </w:r>
      <w:r w:rsidR="00256788">
        <w:rPr>
          <w:rFonts w:ascii="Cambria" w:hAnsi="Cambria" w:cstheme="minorHAnsi"/>
          <w:color w:val="auto"/>
          <w:sz w:val="22"/>
          <w:szCs w:val="22"/>
        </w:rPr>
        <w:t>v </w:t>
      </w:r>
      <w:r w:rsidRPr="004C6584">
        <w:rPr>
          <w:rFonts w:ascii="Cambria" w:hAnsi="Cambria" w:cstheme="minorHAnsi"/>
          <w:color w:val="auto"/>
          <w:sz w:val="22"/>
          <w:szCs w:val="22"/>
        </w:rPr>
        <w:t>dotazníkovém šetření. Aplikuje se na tzv. skryté nebo obtížně dostupné populace (např. uživatel</w:t>
      </w:r>
      <w:r w:rsidR="00F05A42">
        <w:rPr>
          <w:rFonts w:ascii="Cambria" w:hAnsi="Cambria" w:cstheme="minorHAnsi"/>
          <w:color w:val="auto"/>
          <w:sz w:val="22"/>
          <w:szCs w:val="22"/>
        </w:rPr>
        <w:t>e</w:t>
      </w:r>
      <w:r w:rsidRPr="004C6584">
        <w:rPr>
          <w:rFonts w:ascii="Cambria" w:hAnsi="Cambria" w:cstheme="minorHAnsi"/>
          <w:color w:val="auto"/>
          <w:sz w:val="22"/>
          <w:szCs w:val="22"/>
        </w:rPr>
        <w:t xml:space="preserve"> drog, nelegálně pracující cizince apod.), o kterých zatím nemáme dostatek informací, ze kterých by se dalo vycházet. Umožňuje získat co nejméně zkreslený vzorek a v ideálním případě vzorek plně reprezentativní. Dotazníkové šetření spočívá </w:t>
      </w:r>
      <w:r w:rsidR="00256788">
        <w:rPr>
          <w:rFonts w:ascii="Cambria" w:hAnsi="Cambria" w:cstheme="minorHAnsi"/>
          <w:color w:val="auto"/>
          <w:sz w:val="22"/>
          <w:szCs w:val="22"/>
        </w:rPr>
        <w:t>v </w:t>
      </w:r>
      <w:r w:rsidRPr="004C6584">
        <w:rPr>
          <w:rFonts w:ascii="Cambria" w:hAnsi="Cambria" w:cstheme="minorHAnsi"/>
          <w:color w:val="auto"/>
          <w:sz w:val="22"/>
          <w:szCs w:val="22"/>
        </w:rPr>
        <w:t>aktivním zapojení samotných lidí bez domova, kteří jsou získáváni pomocí kupónů, které jsou jim distribuovány a které si mezi sebou předávají. V České republice se jednalo o první použití této metody. V celosvětovém měřítku byla metoda v případě cílové skupiny lidí bez domova použita pouze párkrát. Výzkum zachytil lidi žijící téměř ve všech myslitelných formách ubytování (lavičky, mosty, noclehárny, azylové domy, ubytovny aj.). Zahrnuje jak bezdomovectví zjevné, tak i skryté. Celkově se dotazníkového šetření zúčastnilo 468 osob, 322 v Praze a 146 v Plzni. Z toho bylo 390 mužů a 77 žen. 168 osob bylo do 35 let, 201 mezi 36 a 55 lety a 98 osob bylo starších 56 let. 327 osob spalo v době výzkumu buď přímo na ulici</w:t>
      </w:r>
      <w:r w:rsidR="00D55AB0">
        <w:rPr>
          <w:rFonts w:ascii="Cambria" w:hAnsi="Cambria" w:cstheme="minorHAnsi"/>
          <w:color w:val="auto"/>
          <w:sz w:val="22"/>
          <w:szCs w:val="22"/>
        </w:rPr>
        <w:t>,</w:t>
      </w:r>
      <w:r w:rsidRPr="004C6584">
        <w:rPr>
          <w:rFonts w:ascii="Cambria" w:hAnsi="Cambria" w:cstheme="minorHAnsi"/>
          <w:color w:val="auto"/>
          <w:sz w:val="22"/>
          <w:szCs w:val="22"/>
        </w:rPr>
        <w:t xml:space="preserve"> nebo v noclehárnách a 139 v různých institucích, ubytovnách nebo bytech. </w:t>
      </w:r>
    </w:p>
    <w:p w14:paraId="32FC5043" w14:textId="77777777" w:rsidR="00BB4287" w:rsidRPr="004C6584" w:rsidRDefault="00BB4287" w:rsidP="004C6584">
      <w:pPr>
        <w:tabs>
          <w:tab w:val="left" w:pos="567"/>
        </w:tabs>
        <w:spacing w:after="0" w:line="312" w:lineRule="auto"/>
        <w:jc w:val="both"/>
        <w:rPr>
          <w:rFonts w:ascii="Cambria" w:hAnsi="Cambria" w:cstheme="minorHAnsi"/>
          <w:b/>
        </w:rPr>
      </w:pPr>
    </w:p>
    <w:p w14:paraId="57B19273" w14:textId="77777777" w:rsidR="000353C8" w:rsidRDefault="000353C8" w:rsidP="004C6584">
      <w:pPr>
        <w:tabs>
          <w:tab w:val="left" w:pos="567"/>
        </w:tabs>
        <w:spacing w:after="0" w:line="312" w:lineRule="auto"/>
        <w:jc w:val="both"/>
        <w:rPr>
          <w:rFonts w:ascii="Cambria" w:hAnsi="Cambria" w:cstheme="minorHAnsi"/>
        </w:rPr>
      </w:pPr>
    </w:p>
    <w:p w14:paraId="5496909F" w14:textId="77777777" w:rsidR="003A47A6" w:rsidRPr="004C6584" w:rsidRDefault="003A47A6" w:rsidP="004C6584">
      <w:pPr>
        <w:tabs>
          <w:tab w:val="left" w:pos="567"/>
        </w:tabs>
        <w:spacing w:after="0" w:line="312" w:lineRule="auto"/>
        <w:jc w:val="both"/>
        <w:rPr>
          <w:rFonts w:ascii="Cambria" w:hAnsi="Cambria" w:cstheme="minorHAnsi"/>
        </w:rPr>
      </w:pPr>
    </w:p>
    <w:p w14:paraId="524C2DB4" w14:textId="77777777" w:rsidR="000353C8" w:rsidRPr="006F2B44" w:rsidRDefault="000353C8" w:rsidP="004C6584">
      <w:pPr>
        <w:tabs>
          <w:tab w:val="left" w:pos="567"/>
        </w:tabs>
        <w:spacing w:after="0" w:line="312" w:lineRule="auto"/>
        <w:jc w:val="both"/>
        <w:rPr>
          <w:rFonts w:ascii="Cambria" w:hAnsi="Cambria" w:cstheme="minorHAnsi"/>
          <w:b/>
          <w:sz w:val="28"/>
        </w:rPr>
      </w:pPr>
      <w:r w:rsidRPr="006F2B44">
        <w:rPr>
          <w:rFonts w:ascii="Cambria" w:hAnsi="Cambria" w:cstheme="minorHAnsi"/>
          <w:b/>
          <w:sz w:val="28"/>
        </w:rPr>
        <w:lastRenderedPageBreak/>
        <w:t>O projektu</w:t>
      </w:r>
    </w:p>
    <w:p w14:paraId="4F8229C2" w14:textId="60B40103" w:rsidR="000353C8" w:rsidRPr="004C6584" w:rsidRDefault="000353C8" w:rsidP="004C6584">
      <w:pPr>
        <w:pStyle w:val="Default"/>
        <w:tabs>
          <w:tab w:val="left" w:pos="567"/>
        </w:tabs>
        <w:spacing w:line="312" w:lineRule="auto"/>
        <w:jc w:val="both"/>
        <w:rPr>
          <w:rFonts w:ascii="Cambria" w:hAnsi="Cambria" w:cstheme="minorHAnsi"/>
          <w:sz w:val="22"/>
          <w:szCs w:val="22"/>
        </w:rPr>
      </w:pPr>
      <w:proofErr w:type="spellStart"/>
      <w:r w:rsidRPr="004C6584">
        <w:rPr>
          <w:rFonts w:ascii="Cambria" w:hAnsi="Cambria" w:cstheme="minorHAnsi"/>
          <w:color w:val="auto"/>
          <w:sz w:val="22"/>
          <w:szCs w:val="22"/>
        </w:rPr>
        <w:t>HOBOhemia</w:t>
      </w:r>
      <w:proofErr w:type="spellEnd"/>
      <w:r w:rsidRPr="004C6584">
        <w:rPr>
          <w:rFonts w:ascii="Cambria" w:hAnsi="Cambria" w:cstheme="minorHAnsi"/>
          <w:color w:val="auto"/>
          <w:sz w:val="22"/>
          <w:szCs w:val="22"/>
        </w:rPr>
        <w:t xml:space="preserve"> je výzkumný projekt Sociologického ústavu </w:t>
      </w:r>
      <w:r w:rsidR="00D55AB0">
        <w:rPr>
          <w:rFonts w:ascii="Cambria" w:hAnsi="Cambria" w:cstheme="minorHAnsi"/>
          <w:color w:val="auto"/>
          <w:sz w:val="22"/>
          <w:szCs w:val="22"/>
        </w:rPr>
        <w:t>AV ČR</w:t>
      </w:r>
      <w:r w:rsidRPr="004C6584">
        <w:rPr>
          <w:rFonts w:ascii="Cambria" w:hAnsi="Cambria" w:cstheme="minorHAnsi"/>
          <w:color w:val="auto"/>
          <w:sz w:val="22"/>
          <w:szCs w:val="22"/>
        </w:rPr>
        <w:t xml:space="preserve">, </w:t>
      </w:r>
      <w:proofErr w:type="spellStart"/>
      <w:r w:rsidRPr="004C6584">
        <w:rPr>
          <w:rFonts w:ascii="Cambria" w:hAnsi="Cambria" w:cstheme="minorHAnsi"/>
          <w:color w:val="auto"/>
          <w:sz w:val="22"/>
          <w:szCs w:val="22"/>
        </w:rPr>
        <w:t>v.v.</w:t>
      </w:r>
      <w:r w:rsidR="00D55AB0">
        <w:rPr>
          <w:rFonts w:ascii="Cambria" w:hAnsi="Cambria" w:cstheme="minorHAnsi"/>
          <w:color w:val="auto"/>
          <w:sz w:val="22"/>
          <w:szCs w:val="22"/>
        </w:rPr>
        <w:t>i</w:t>
      </w:r>
      <w:proofErr w:type="spellEnd"/>
      <w:r w:rsidR="00D55AB0">
        <w:rPr>
          <w:rFonts w:ascii="Cambria" w:hAnsi="Cambria" w:cstheme="minorHAnsi"/>
          <w:color w:val="auto"/>
          <w:sz w:val="22"/>
          <w:szCs w:val="22"/>
        </w:rPr>
        <w:t>.</w:t>
      </w:r>
      <w:r w:rsidR="008826BC">
        <w:rPr>
          <w:rFonts w:ascii="Cambria" w:hAnsi="Cambria" w:cstheme="minorHAnsi"/>
          <w:color w:val="auto"/>
          <w:sz w:val="22"/>
          <w:szCs w:val="22"/>
        </w:rPr>
        <w:t>, financovaný Grantovou agenturou České republiky (</w:t>
      </w:r>
      <w:proofErr w:type="gramStart"/>
      <w:r w:rsidR="008826BC" w:rsidRPr="0061144D">
        <w:rPr>
          <w:rFonts w:ascii="Cambria" w:hAnsi="Cambria" w:cstheme="minorHAnsi"/>
          <w:color w:val="auto"/>
          <w:sz w:val="22"/>
          <w:szCs w:val="22"/>
        </w:rPr>
        <w:t>15-17540S</w:t>
      </w:r>
      <w:proofErr w:type="gramEnd"/>
      <w:r w:rsidR="008826BC">
        <w:rPr>
          <w:rFonts w:ascii="Cambria" w:hAnsi="Cambria" w:cstheme="minorHAnsi"/>
          <w:color w:val="auto"/>
          <w:sz w:val="22"/>
          <w:szCs w:val="22"/>
        </w:rPr>
        <w:t>).</w:t>
      </w:r>
      <w:r w:rsidR="00D55AB0">
        <w:rPr>
          <w:rFonts w:ascii="Cambria" w:hAnsi="Cambria" w:cstheme="minorHAnsi"/>
          <w:color w:val="auto"/>
          <w:sz w:val="22"/>
          <w:szCs w:val="22"/>
        </w:rPr>
        <w:t xml:space="preserve"> </w:t>
      </w:r>
      <w:r w:rsidRPr="004C6584">
        <w:rPr>
          <w:rFonts w:ascii="Cambria" w:hAnsi="Cambria" w:cstheme="minorHAnsi"/>
          <w:color w:val="auto"/>
          <w:sz w:val="22"/>
          <w:szCs w:val="22"/>
        </w:rPr>
        <w:t xml:space="preserve">Jeho cílem je popsat časoprostorovou dynamiku bezdomovectví </w:t>
      </w:r>
      <w:r w:rsidR="00256788">
        <w:rPr>
          <w:rFonts w:ascii="Cambria" w:hAnsi="Cambria" w:cstheme="minorHAnsi"/>
          <w:color w:val="auto"/>
          <w:sz w:val="22"/>
          <w:szCs w:val="22"/>
        </w:rPr>
        <w:t>v </w:t>
      </w:r>
      <w:r w:rsidRPr="004C6584">
        <w:rPr>
          <w:rFonts w:ascii="Cambria" w:hAnsi="Cambria" w:cstheme="minorHAnsi"/>
          <w:color w:val="auto"/>
          <w:sz w:val="22"/>
          <w:szCs w:val="22"/>
        </w:rPr>
        <w:t>prostředí měst Prahy a Plzně.</w:t>
      </w:r>
      <w:r w:rsidR="00C55E08" w:rsidRPr="004C6584">
        <w:rPr>
          <w:rFonts w:ascii="Cambria" w:hAnsi="Cambria" w:cstheme="minorHAnsi"/>
          <w:color w:val="auto"/>
          <w:sz w:val="22"/>
          <w:szCs w:val="22"/>
        </w:rPr>
        <w:t xml:space="preserve"> </w:t>
      </w:r>
      <w:r w:rsidR="00B004AD" w:rsidRPr="004C6584">
        <w:rPr>
          <w:rFonts w:ascii="Cambria" w:hAnsi="Cambria" w:cstheme="minorHAnsi"/>
          <w:color w:val="auto"/>
          <w:sz w:val="22"/>
          <w:szCs w:val="22"/>
        </w:rPr>
        <w:t xml:space="preserve">V rámci projektu se řešitelský tým zabýval celou řadou netradičních témat, k čemuž využíval </w:t>
      </w:r>
      <w:r w:rsidR="00FE575A" w:rsidRPr="004C6584">
        <w:rPr>
          <w:rFonts w:ascii="Cambria" w:hAnsi="Cambria" w:cstheme="minorHAnsi"/>
          <w:color w:val="auto"/>
          <w:sz w:val="22"/>
          <w:szCs w:val="22"/>
        </w:rPr>
        <w:t>inovativní</w:t>
      </w:r>
      <w:r w:rsidR="00B004AD" w:rsidRPr="004C6584">
        <w:rPr>
          <w:rFonts w:ascii="Cambria" w:hAnsi="Cambria" w:cstheme="minorHAnsi"/>
          <w:color w:val="auto"/>
          <w:sz w:val="22"/>
          <w:szCs w:val="22"/>
        </w:rPr>
        <w:t xml:space="preserve"> metod</w:t>
      </w:r>
      <w:r w:rsidR="00FE575A" w:rsidRPr="004C6584">
        <w:rPr>
          <w:rFonts w:ascii="Cambria" w:hAnsi="Cambria" w:cstheme="minorHAnsi"/>
          <w:color w:val="auto"/>
          <w:sz w:val="22"/>
          <w:szCs w:val="22"/>
        </w:rPr>
        <w:t>y</w:t>
      </w:r>
      <w:r w:rsidR="00B004AD" w:rsidRPr="004C6584">
        <w:rPr>
          <w:rFonts w:ascii="Cambria" w:hAnsi="Cambria" w:cstheme="minorHAnsi"/>
          <w:color w:val="auto"/>
          <w:sz w:val="22"/>
          <w:szCs w:val="22"/>
        </w:rPr>
        <w:t xml:space="preserve"> a přístup</w:t>
      </w:r>
      <w:r w:rsidR="00FE575A" w:rsidRPr="004C6584">
        <w:rPr>
          <w:rFonts w:ascii="Cambria" w:hAnsi="Cambria" w:cstheme="minorHAnsi"/>
          <w:color w:val="auto"/>
          <w:sz w:val="22"/>
          <w:szCs w:val="22"/>
        </w:rPr>
        <w:t>y</w:t>
      </w:r>
      <w:r w:rsidR="00B004AD" w:rsidRPr="004C6584">
        <w:rPr>
          <w:rFonts w:ascii="Cambria" w:hAnsi="Cambria" w:cstheme="minorHAnsi"/>
          <w:color w:val="auto"/>
          <w:sz w:val="22"/>
          <w:szCs w:val="22"/>
        </w:rPr>
        <w:t>. Z</w:t>
      </w:r>
      <w:r w:rsidR="00C55E08" w:rsidRPr="004C6584">
        <w:rPr>
          <w:rFonts w:ascii="Cambria" w:hAnsi="Cambria" w:cstheme="minorHAnsi"/>
          <w:color w:val="auto"/>
          <w:sz w:val="22"/>
          <w:szCs w:val="22"/>
        </w:rPr>
        <w:t xml:space="preserve">koumal </w:t>
      </w:r>
      <w:r w:rsidR="00B004AD" w:rsidRPr="004C6584">
        <w:rPr>
          <w:rFonts w:ascii="Cambria" w:hAnsi="Cambria" w:cstheme="minorHAnsi"/>
          <w:color w:val="auto"/>
          <w:sz w:val="22"/>
          <w:szCs w:val="22"/>
        </w:rPr>
        <w:t xml:space="preserve">časoprostorovou </w:t>
      </w:r>
      <w:r w:rsidR="00C55E08" w:rsidRPr="004C6584">
        <w:rPr>
          <w:rFonts w:ascii="Cambria" w:hAnsi="Cambria" w:cstheme="minorHAnsi"/>
          <w:color w:val="auto"/>
          <w:sz w:val="22"/>
          <w:szCs w:val="22"/>
        </w:rPr>
        <w:t>mobilitu lidí bez domova</w:t>
      </w:r>
      <w:r w:rsidR="00B004AD" w:rsidRPr="004C6584">
        <w:rPr>
          <w:rFonts w:ascii="Cambria" w:hAnsi="Cambria" w:cstheme="minorHAnsi"/>
          <w:color w:val="auto"/>
          <w:sz w:val="22"/>
          <w:szCs w:val="22"/>
        </w:rPr>
        <w:t xml:space="preserve"> pomocí GPS přístrojů</w:t>
      </w:r>
      <w:r w:rsidR="00C55E08" w:rsidRPr="004C6584">
        <w:rPr>
          <w:rFonts w:ascii="Cambria" w:hAnsi="Cambria" w:cstheme="minorHAnsi"/>
          <w:color w:val="auto"/>
          <w:sz w:val="22"/>
          <w:szCs w:val="22"/>
        </w:rPr>
        <w:t xml:space="preserve">, </w:t>
      </w:r>
      <w:r w:rsidR="00B004AD" w:rsidRPr="004C6584">
        <w:rPr>
          <w:rFonts w:ascii="Cambria" w:hAnsi="Cambria" w:cstheme="minorHAnsi"/>
          <w:color w:val="auto"/>
          <w:sz w:val="22"/>
          <w:szCs w:val="22"/>
        </w:rPr>
        <w:t xml:space="preserve">zabýval se </w:t>
      </w:r>
      <w:r w:rsidR="00FE575A" w:rsidRPr="004C6584">
        <w:rPr>
          <w:rFonts w:ascii="Cambria" w:hAnsi="Cambria" w:cstheme="minorHAnsi"/>
          <w:color w:val="auto"/>
          <w:sz w:val="22"/>
          <w:szCs w:val="22"/>
        </w:rPr>
        <w:t xml:space="preserve">jejich </w:t>
      </w:r>
      <w:r w:rsidR="00C55E08" w:rsidRPr="004C6584">
        <w:rPr>
          <w:rFonts w:ascii="Cambria" w:hAnsi="Cambria" w:cstheme="minorHAnsi"/>
          <w:color w:val="auto"/>
          <w:sz w:val="22"/>
          <w:szCs w:val="22"/>
        </w:rPr>
        <w:t>vnímání</w:t>
      </w:r>
      <w:r w:rsidR="00B004AD" w:rsidRPr="004C6584">
        <w:rPr>
          <w:rFonts w:ascii="Cambria" w:hAnsi="Cambria" w:cstheme="minorHAnsi"/>
          <w:color w:val="auto"/>
          <w:sz w:val="22"/>
          <w:szCs w:val="22"/>
        </w:rPr>
        <w:t xml:space="preserve">m města pomocí jednorázových fotoaparátů. Výsledkem projektu je, vedle </w:t>
      </w:r>
      <w:r w:rsidR="009C2C7A" w:rsidRPr="004C6584">
        <w:rPr>
          <w:rFonts w:ascii="Cambria" w:hAnsi="Cambria" w:cstheme="minorHAnsi"/>
          <w:color w:val="auto"/>
          <w:sz w:val="22"/>
          <w:szCs w:val="22"/>
        </w:rPr>
        <w:t>přednášek a odborných publikací</w:t>
      </w:r>
      <w:r w:rsidR="00B004AD" w:rsidRPr="004C6584">
        <w:rPr>
          <w:rFonts w:ascii="Cambria" w:hAnsi="Cambria" w:cstheme="minorHAnsi"/>
          <w:color w:val="auto"/>
          <w:sz w:val="22"/>
          <w:szCs w:val="22"/>
        </w:rPr>
        <w:t xml:space="preserve">, také </w:t>
      </w:r>
      <w:r w:rsidR="009C2C7A" w:rsidRPr="004C6584">
        <w:rPr>
          <w:rFonts w:ascii="Cambria" w:hAnsi="Cambria" w:cstheme="minorHAnsi"/>
          <w:color w:val="auto"/>
          <w:sz w:val="22"/>
          <w:szCs w:val="22"/>
        </w:rPr>
        <w:t xml:space="preserve">putovní </w:t>
      </w:r>
      <w:r w:rsidR="00B004AD" w:rsidRPr="004C6584">
        <w:rPr>
          <w:rFonts w:ascii="Cambria" w:hAnsi="Cambria" w:cstheme="minorHAnsi"/>
          <w:color w:val="auto"/>
          <w:sz w:val="22"/>
          <w:szCs w:val="22"/>
        </w:rPr>
        <w:t xml:space="preserve">výstava fotografií. Více o projektu na </w:t>
      </w:r>
      <w:hyperlink r:id="rId12" w:history="1">
        <w:r w:rsidR="00B004AD" w:rsidRPr="004C6584">
          <w:rPr>
            <w:rStyle w:val="Hyperlink"/>
            <w:rFonts w:ascii="Cambria" w:hAnsi="Cambria" w:cstheme="minorHAnsi"/>
            <w:sz w:val="22"/>
            <w:szCs w:val="22"/>
          </w:rPr>
          <w:t>www.hobohemia.eu</w:t>
        </w:r>
      </w:hyperlink>
      <w:r w:rsidR="00B004AD" w:rsidRPr="004C6584">
        <w:rPr>
          <w:rFonts w:ascii="Cambria" w:hAnsi="Cambria" w:cstheme="minorHAnsi"/>
          <w:color w:val="auto"/>
          <w:sz w:val="22"/>
          <w:szCs w:val="22"/>
        </w:rPr>
        <w:t>.</w:t>
      </w:r>
    </w:p>
    <w:p w14:paraId="4F88C95F" w14:textId="77777777" w:rsidR="00FE575A" w:rsidRPr="004C6584" w:rsidRDefault="00FE575A" w:rsidP="004C6584">
      <w:pPr>
        <w:pStyle w:val="Default"/>
        <w:tabs>
          <w:tab w:val="left" w:pos="567"/>
        </w:tabs>
        <w:spacing w:line="312" w:lineRule="auto"/>
        <w:jc w:val="both"/>
        <w:rPr>
          <w:rFonts w:ascii="Cambria" w:hAnsi="Cambria" w:cstheme="minorHAnsi"/>
          <w:sz w:val="22"/>
          <w:szCs w:val="22"/>
        </w:rPr>
      </w:pPr>
    </w:p>
    <w:p w14:paraId="4DA22FCE" w14:textId="77777777" w:rsidR="00FE575A" w:rsidRPr="003A47A6" w:rsidRDefault="00FE575A" w:rsidP="003A47A6">
      <w:pPr>
        <w:tabs>
          <w:tab w:val="left" w:pos="567"/>
        </w:tabs>
        <w:spacing w:after="0" w:line="312" w:lineRule="auto"/>
        <w:jc w:val="both"/>
        <w:rPr>
          <w:rFonts w:ascii="Cambria" w:hAnsi="Cambria" w:cstheme="minorHAnsi"/>
          <w:b/>
          <w:sz w:val="28"/>
        </w:rPr>
      </w:pPr>
      <w:r w:rsidRPr="003A47A6">
        <w:rPr>
          <w:rFonts w:ascii="Cambria" w:hAnsi="Cambria" w:cstheme="minorHAnsi"/>
          <w:b/>
          <w:sz w:val="28"/>
        </w:rPr>
        <w:t xml:space="preserve">Kontakt: </w:t>
      </w:r>
    </w:p>
    <w:p w14:paraId="6210DA0F" w14:textId="480C9726" w:rsidR="00C55E08" w:rsidRPr="004C6584" w:rsidRDefault="00FE575A" w:rsidP="004C6584">
      <w:pPr>
        <w:tabs>
          <w:tab w:val="left" w:pos="567"/>
        </w:tabs>
        <w:spacing w:after="0" w:line="312" w:lineRule="auto"/>
        <w:jc w:val="both"/>
        <w:rPr>
          <w:rFonts w:ascii="Cambria" w:hAnsi="Cambria" w:cstheme="minorHAnsi"/>
        </w:rPr>
      </w:pPr>
      <w:r w:rsidRPr="004C6584">
        <w:rPr>
          <w:rFonts w:ascii="Cambria" w:hAnsi="Cambria" w:cstheme="minorHAnsi"/>
        </w:rPr>
        <w:t xml:space="preserve">Petr </w:t>
      </w:r>
      <w:proofErr w:type="spellStart"/>
      <w:r w:rsidRPr="004C6584">
        <w:rPr>
          <w:rFonts w:ascii="Cambria" w:hAnsi="Cambria" w:cstheme="minorHAnsi"/>
        </w:rPr>
        <w:t>Vašát</w:t>
      </w:r>
      <w:proofErr w:type="spellEnd"/>
      <w:r w:rsidRPr="004C6584">
        <w:rPr>
          <w:rFonts w:ascii="Cambria" w:hAnsi="Cambria" w:cstheme="minorHAnsi"/>
        </w:rPr>
        <w:t xml:space="preserve">, hlavní řešitel, tel.: 723 331 489, e-mail: </w:t>
      </w:r>
      <w:hyperlink r:id="rId13" w:history="1">
        <w:r w:rsidR="00554ADF" w:rsidRPr="006B2007">
          <w:rPr>
            <w:rStyle w:val="Hyperlink"/>
            <w:rFonts w:ascii="Cambria" w:hAnsi="Cambria" w:cstheme="minorHAnsi"/>
          </w:rPr>
          <w:t>petr.vasat@soc.cas.cz</w:t>
        </w:r>
      </w:hyperlink>
      <w:r w:rsidRPr="004C6584">
        <w:rPr>
          <w:rFonts w:ascii="Cambria" w:hAnsi="Cambria" w:cstheme="minorHAnsi"/>
        </w:rPr>
        <w:t>,</w:t>
      </w:r>
      <w:r w:rsidR="00554ADF">
        <w:rPr>
          <w:rFonts w:ascii="Cambria" w:hAnsi="Cambria" w:cstheme="minorHAnsi"/>
        </w:rPr>
        <w:t xml:space="preserve"> </w:t>
      </w:r>
      <w:hyperlink r:id="rId14" w:history="1">
        <w:r w:rsidR="007E3B7E" w:rsidRPr="004C6584">
          <w:rPr>
            <w:rStyle w:val="Hyperlink"/>
            <w:rFonts w:ascii="Cambria" w:hAnsi="Cambria" w:cstheme="minorHAnsi"/>
          </w:rPr>
          <w:t>hobohemia@soc.cas.cz</w:t>
        </w:r>
      </w:hyperlink>
      <w:r w:rsidRPr="004C6584">
        <w:rPr>
          <w:rFonts w:ascii="Cambria" w:hAnsi="Cambria" w:cstheme="minorHAnsi"/>
        </w:rPr>
        <w:t>.</w:t>
      </w:r>
    </w:p>
    <w:p w14:paraId="3B8A64B1" w14:textId="77777777" w:rsidR="00FE575A" w:rsidRPr="004C6584" w:rsidRDefault="00FE575A" w:rsidP="004C6584">
      <w:pPr>
        <w:tabs>
          <w:tab w:val="left" w:pos="567"/>
        </w:tabs>
        <w:spacing w:after="0" w:line="312" w:lineRule="auto"/>
        <w:jc w:val="both"/>
        <w:rPr>
          <w:rFonts w:ascii="Cambria" w:hAnsi="Cambria" w:cstheme="minorHAnsi"/>
        </w:rPr>
      </w:pPr>
    </w:p>
    <w:sectPr w:rsidR="00FE575A" w:rsidRPr="004C65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EE4D9" w14:textId="77777777" w:rsidR="00425C6F" w:rsidRDefault="00425C6F" w:rsidP="007B40E9">
      <w:pPr>
        <w:spacing w:after="0" w:line="240" w:lineRule="auto"/>
      </w:pPr>
      <w:r>
        <w:separator/>
      </w:r>
    </w:p>
  </w:endnote>
  <w:endnote w:type="continuationSeparator" w:id="0">
    <w:p w14:paraId="18369469" w14:textId="77777777" w:rsidR="00425C6F" w:rsidRDefault="00425C6F" w:rsidP="007B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EE"/>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387717"/>
      <w:docPartObj>
        <w:docPartGallery w:val="Page Numbers (Bottom of Page)"/>
        <w:docPartUnique/>
      </w:docPartObj>
    </w:sdtPr>
    <w:sdtEndPr/>
    <w:sdtContent>
      <w:p w14:paraId="15C3A41D" w14:textId="77777777" w:rsidR="007B40E9" w:rsidRDefault="007B40E9">
        <w:pPr>
          <w:pStyle w:val="Footer"/>
          <w:jc w:val="center"/>
        </w:pPr>
        <w:r>
          <w:fldChar w:fldCharType="begin"/>
        </w:r>
        <w:r>
          <w:instrText>PAGE   \* MERGEFORMAT</w:instrText>
        </w:r>
        <w:r>
          <w:fldChar w:fldCharType="separate"/>
        </w:r>
        <w:r w:rsidR="000F0CB2">
          <w:rPr>
            <w:noProof/>
          </w:rPr>
          <w:t>1</w:t>
        </w:r>
        <w:r>
          <w:fldChar w:fldCharType="end"/>
        </w:r>
      </w:p>
    </w:sdtContent>
  </w:sdt>
  <w:p w14:paraId="0D7BAA21" w14:textId="77777777" w:rsidR="007B40E9" w:rsidRDefault="007B40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4E7C0" w14:textId="77777777" w:rsidR="00425C6F" w:rsidRDefault="00425C6F" w:rsidP="007B40E9">
      <w:pPr>
        <w:spacing w:after="0" w:line="240" w:lineRule="auto"/>
      </w:pPr>
      <w:r>
        <w:separator/>
      </w:r>
    </w:p>
  </w:footnote>
  <w:footnote w:type="continuationSeparator" w:id="0">
    <w:p w14:paraId="455E66F3" w14:textId="77777777" w:rsidR="00425C6F" w:rsidRDefault="00425C6F" w:rsidP="007B4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1D"/>
    <w:rsid w:val="00000346"/>
    <w:rsid w:val="00004221"/>
    <w:rsid w:val="00004704"/>
    <w:rsid w:val="000353C8"/>
    <w:rsid w:val="00050A51"/>
    <w:rsid w:val="000A095C"/>
    <w:rsid w:val="000A1560"/>
    <w:rsid w:val="000E4AB2"/>
    <w:rsid w:val="000F0CB2"/>
    <w:rsid w:val="000F0F67"/>
    <w:rsid w:val="00192345"/>
    <w:rsid w:val="00193C8E"/>
    <w:rsid w:val="001A769E"/>
    <w:rsid w:val="001C4A29"/>
    <w:rsid w:val="001D66A8"/>
    <w:rsid w:val="001E57E6"/>
    <w:rsid w:val="001E78C4"/>
    <w:rsid w:val="00224E41"/>
    <w:rsid w:val="002271D5"/>
    <w:rsid w:val="0023338E"/>
    <w:rsid w:val="00247AFA"/>
    <w:rsid w:val="00256788"/>
    <w:rsid w:val="00257304"/>
    <w:rsid w:val="00260369"/>
    <w:rsid w:val="002C0948"/>
    <w:rsid w:val="003155A8"/>
    <w:rsid w:val="003521CC"/>
    <w:rsid w:val="0036231E"/>
    <w:rsid w:val="00374287"/>
    <w:rsid w:val="003877D9"/>
    <w:rsid w:val="00393A48"/>
    <w:rsid w:val="003A47A6"/>
    <w:rsid w:val="003B03D3"/>
    <w:rsid w:val="003C253B"/>
    <w:rsid w:val="00414D79"/>
    <w:rsid w:val="00414E17"/>
    <w:rsid w:val="00425C6F"/>
    <w:rsid w:val="004402CD"/>
    <w:rsid w:val="00450640"/>
    <w:rsid w:val="00456B19"/>
    <w:rsid w:val="004875D1"/>
    <w:rsid w:val="004C6584"/>
    <w:rsid w:val="004D75D9"/>
    <w:rsid w:val="004E1E07"/>
    <w:rsid w:val="00500EA7"/>
    <w:rsid w:val="005223BB"/>
    <w:rsid w:val="00527B8A"/>
    <w:rsid w:val="0053351E"/>
    <w:rsid w:val="00534495"/>
    <w:rsid w:val="00554ADF"/>
    <w:rsid w:val="00565F93"/>
    <w:rsid w:val="005A00AF"/>
    <w:rsid w:val="005A7F40"/>
    <w:rsid w:val="005B300A"/>
    <w:rsid w:val="005B4398"/>
    <w:rsid w:val="005C0613"/>
    <w:rsid w:val="005D3976"/>
    <w:rsid w:val="005E1E59"/>
    <w:rsid w:val="005E389F"/>
    <w:rsid w:val="005F5126"/>
    <w:rsid w:val="0061144D"/>
    <w:rsid w:val="006217E0"/>
    <w:rsid w:val="00631125"/>
    <w:rsid w:val="00666666"/>
    <w:rsid w:val="00673637"/>
    <w:rsid w:val="006870D0"/>
    <w:rsid w:val="006C7B8E"/>
    <w:rsid w:val="006E466A"/>
    <w:rsid w:val="006E4D3C"/>
    <w:rsid w:val="006F2B44"/>
    <w:rsid w:val="006F5184"/>
    <w:rsid w:val="00714908"/>
    <w:rsid w:val="007172F8"/>
    <w:rsid w:val="007337E9"/>
    <w:rsid w:val="00733DA3"/>
    <w:rsid w:val="0074071F"/>
    <w:rsid w:val="007536DC"/>
    <w:rsid w:val="007843D4"/>
    <w:rsid w:val="007B40E9"/>
    <w:rsid w:val="007D4C79"/>
    <w:rsid w:val="007D5B85"/>
    <w:rsid w:val="007E3B7E"/>
    <w:rsid w:val="007E43AD"/>
    <w:rsid w:val="00804535"/>
    <w:rsid w:val="008349CE"/>
    <w:rsid w:val="00874CF7"/>
    <w:rsid w:val="008826BC"/>
    <w:rsid w:val="008B3BDC"/>
    <w:rsid w:val="008D3DE1"/>
    <w:rsid w:val="008F3543"/>
    <w:rsid w:val="009232C3"/>
    <w:rsid w:val="00974703"/>
    <w:rsid w:val="009B1359"/>
    <w:rsid w:val="009C215D"/>
    <w:rsid w:val="009C2C7A"/>
    <w:rsid w:val="009E34C5"/>
    <w:rsid w:val="009F6150"/>
    <w:rsid w:val="00A10BB7"/>
    <w:rsid w:val="00A16426"/>
    <w:rsid w:val="00A22DA7"/>
    <w:rsid w:val="00A25A4E"/>
    <w:rsid w:val="00A3564E"/>
    <w:rsid w:val="00A73114"/>
    <w:rsid w:val="00AB715D"/>
    <w:rsid w:val="00AC5598"/>
    <w:rsid w:val="00AE0115"/>
    <w:rsid w:val="00B004AD"/>
    <w:rsid w:val="00B1475D"/>
    <w:rsid w:val="00B8210E"/>
    <w:rsid w:val="00BB4287"/>
    <w:rsid w:val="00BC3479"/>
    <w:rsid w:val="00BF18D3"/>
    <w:rsid w:val="00BF3082"/>
    <w:rsid w:val="00C1171D"/>
    <w:rsid w:val="00C458B6"/>
    <w:rsid w:val="00C51AFA"/>
    <w:rsid w:val="00C55E08"/>
    <w:rsid w:val="00C56855"/>
    <w:rsid w:val="00C73EE9"/>
    <w:rsid w:val="00C83B96"/>
    <w:rsid w:val="00CA24D6"/>
    <w:rsid w:val="00CC3A2F"/>
    <w:rsid w:val="00D55AB0"/>
    <w:rsid w:val="00DA6FDD"/>
    <w:rsid w:val="00E304B7"/>
    <w:rsid w:val="00E35D27"/>
    <w:rsid w:val="00E42070"/>
    <w:rsid w:val="00E53C5F"/>
    <w:rsid w:val="00E67517"/>
    <w:rsid w:val="00E72A3D"/>
    <w:rsid w:val="00E91007"/>
    <w:rsid w:val="00E9566C"/>
    <w:rsid w:val="00EB5B8B"/>
    <w:rsid w:val="00ED129E"/>
    <w:rsid w:val="00EF3802"/>
    <w:rsid w:val="00EF7BC6"/>
    <w:rsid w:val="00F02C76"/>
    <w:rsid w:val="00F05A42"/>
    <w:rsid w:val="00F27B12"/>
    <w:rsid w:val="00F416D9"/>
    <w:rsid w:val="00F61D31"/>
    <w:rsid w:val="00FA11A7"/>
    <w:rsid w:val="00FE575A"/>
    <w:rsid w:val="00FE66A0"/>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3686"/>
  <w15:docId w15:val="{033EA85D-C0D8-4151-A701-D6BBBE0F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1A7"/>
    <w:rPr>
      <w:rFonts w:ascii="Segoe UI" w:hAnsi="Segoe UI" w:cs="Segoe UI"/>
      <w:sz w:val="18"/>
      <w:szCs w:val="18"/>
    </w:rPr>
  </w:style>
  <w:style w:type="paragraph" w:customStyle="1" w:styleId="Default">
    <w:name w:val="Default"/>
    <w:rsid w:val="00C55E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04AD"/>
    <w:rPr>
      <w:color w:val="0563C1" w:themeColor="hyperlink"/>
      <w:u w:val="single"/>
    </w:rPr>
  </w:style>
  <w:style w:type="paragraph" w:styleId="Header">
    <w:name w:val="header"/>
    <w:basedOn w:val="Normal"/>
    <w:link w:val="HeaderChar"/>
    <w:uiPriority w:val="99"/>
    <w:unhideWhenUsed/>
    <w:rsid w:val="007B40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0E9"/>
  </w:style>
  <w:style w:type="paragraph" w:styleId="Footer">
    <w:name w:val="footer"/>
    <w:basedOn w:val="Normal"/>
    <w:link w:val="FooterChar"/>
    <w:uiPriority w:val="99"/>
    <w:unhideWhenUsed/>
    <w:rsid w:val="007B40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0E9"/>
  </w:style>
  <w:style w:type="character" w:styleId="CommentReference">
    <w:name w:val="annotation reference"/>
    <w:basedOn w:val="DefaultParagraphFont"/>
    <w:uiPriority w:val="99"/>
    <w:semiHidden/>
    <w:unhideWhenUsed/>
    <w:rsid w:val="003521CC"/>
    <w:rPr>
      <w:sz w:val="16"/>
      <w:szCs w:val="16"/>
    </w:rPr>
  </w:style>
  <w:style w:type="paragraph" w:styleId="CommentText">
    <w:name w:val="annotation text"/>
    <w:basedOn w:val="Normal"/>
    <w:link w:val="CommentTextChar"/>
    <w:uiPriority w:val="99"/>
    <w:semiHidden/>
    <w:unhideWhenUsed/>
    <w:rsid w:val="003521CC"/>
    <w:pPr>
      <w:spacing w:line="240" w:lineRule="auto"/>
    </w:pPr>
    <w:rPr>
      <w:sz w:val="20"/>
      <w:szCs w:val="20"/>
    </w:rPr>
  </w:style>
  <w:style w:type="character" w:customStyle="1" w:styleId="CommentTextChar">
    <w:name w:val="Comment Text Char"/>
    <w:basedOn w:val="DefaultParagraphFont"/>
    <w:link w:val="CommentText"/>
    <w:uiPriority w:val="99"/>
    <w:semiHidden/>
    <w:rsid w:val="003521CC"/>
    <w:rPr>
      <w:sz w:val="20"/>
      <w:szCs w:val="20"/>
    </w:rPr>
  </w:style>
  <w:style w:type="paragraph" w:styleId="CommentSubject">
    <w:name w:val="annotation subject"/>
    <w:basedOn w:val="CommentText"/>
    <w:next w:val="CommentText"/>
    <w:link w:val="CommentSubjectChar"/>
    <w:uiPriority w:val="99"/>
    <w:semiHidden/>
    <w:unhideWhenUsed/>
    <w:rsid w:val="003521CC"/>
    <w:rPr>
      <w:b/>
      <w:bCs/>
    </w:rPr>
  </w:style>
  <w:style w:type="character" w:customStyle="1" w:styleId="CommentSubjectChar">
    <w:name w:val="Comment Subject Char"/>
    <w:basedOn w:val="CommentTextChar"/>
    <w:link w:val="CommentSubject"/>
    <w:uiPriority w:val="99"/>
    <w:semiHidden/>
    <w:rsid w:val="00352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438144">
      <w:bodyDiv w:val="1"/>
      <w:marLeft w:val="0"/>
      <w:marRight w:val="0"/>
      <w:marTop w:val="0"/>
      <w:marBottom w:val="0"/>
      <w:divBdr>
        <w:top w:val="none" w:sz="0" w:space="0" w:color="auto"/>
        <w:left w:val="none" w:sz="0" w:space="0" w:color="auto"/>
        <w:bottom w:val="none" w:sz="0" w:space="0" w:color="auto"/>
        <w:right w:val="none" w:sz="0" w:space="0" w:color="auto"/>
      </w:divBdr>
    </w:div>
    <w:div w:id="201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yperlink" Target="http://www.hobohemia.eu" TargetMode="External"/><Relationship Id="rId13" Type="http://schemas.openxmlformats.org/officeDocument/2006/relationships/hyperlink" Target="mailto:petr.vasat@soc.cas.cz" TargetMode="External"/><Relationship Id="rId14" Type="http://schemas.openxmlformats.org/officeDocument/2006/relationships/hyperlink" Target="mailto:hobohemia@soc.cas.cz"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38B4-BFF0-9741-AC76-1FD299A2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1513</Words>
  <Characters>8626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 AV CR</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petr.vasat</dc:creator>
  <cp:lastModifiedBy>Michaela Vojtkova</cp:lastModifiedBy>
  <cp:revision>2</cp:revision>
  <cp:lastPrinted>2017-06-21T09:53:00Z</cp:lastPrinted>
  <dcterms:created xsi:type="dcterms:W3CDTF">2017-06-28T07:47:00Z</dcterms:created>
  <dcterms:modified xsi:type="dcterms:W3CDTF">2017-06-28T07:47:00Z</dcterms:modified>
</cp:coreProperties>
</file>